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003"/>
        <w:spacing w:before="43" w:line="221" w:lineRule="auto"/>
        <w:rPr>
          <w:rFonts w:ascii="SimHei" w:hAnsi="SimHei" w:eastAsia="SimHei" w:cs="SimHei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3"/>
        </w:rPr>
        <w:t>83754-F</w:t>
      </w:r>
      <w:r>
        <w:rPr>
          <w:rFonts w:ascii="SimSun" w:hAnsi="SimSun" w:eastAsia="SimSun" w:cs="SimSun"/>
          <w:sz w:val="13"/>
          <w:szCs w:val="13"/>
          <w:spacing w:val="20"/>
        </w:rPr>
        <w:t xml:space="preserve">  </w:t>
      </w:r>
      <w:r>
        <w:rPr>
          <w:rFonts w:ascii="SimHei" w:hAnsi="SimHei" w:eastAsia="SimHei" w:cs="SimHei"/>
          <w:sz w:val="13"/>
          <w:szCs w:val="13"/>
          <w:spacing w:val="-3"/>
        </w:rPr>
        <w:t>不锈钢黑</w:t>
      </w:r>
    </w:p>
    <w:p>
      <w:pPr>
        <w:spacing w:line="221" w:lineRule="auto"/>
        <w:sectPr>
          <w:pgSz w:w="16840" w:h="11910"/>
          <w:pgMar w:top="1012" w:right="2526" w:bottom="0" w:left="2526" w:header="0" w:footer="0" w:gutter="0"/>
        </w:sectPr>
        <w:rPr>
          <w:rFonts w:ascii="SimHei" w:hAnsi="SimHei" w:eastAsia="SimHei" w:cs="SimHei"/>
          <w:sz w:val="13"/>
          <w:szCs w:val="13"/>
        </w:rPr>
      </w:pPr>
    </w:p>
    <w:p>
      <w:pPr>
        <w:ind w:left="3630"/>
        <w:spacing w:before="206" w:line="188" w:lineRule="auto"/>
        <w:rPr>
          <w:rFonts w:ascii="Times New Roman" w:hAnsi="Times New Roman" w:eastAsia="Times New Roman" w:cs="Times New Roman"/>
          <w:sz w:val="12"/>
          <w:szCs w:val="12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-253932</wp:posOffset>
            </wp:positionV>
            <wp:extent cx="10693400" cy="75628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2"/>
          <w:szCs w:val="12"/>
          <w:spacing w:val="-3"/>
        </w:rPr>
        <w:t>1780</w:t>
      </w:r>
    </w:p>
    <w:p>
      <w:pPr>
        <w:pStyle w:val="BodyText"/>
        <w:spacing w:line="332" w:lineRule="auto"/>
        <w:rPr/>
      </w:pPr>
      <w:r/>
    </w:p>
    <w:p>
      <w:pPr>
        <w:ind w:left="11409"/>
        <w:spacing w:before="78" w:line="200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6"/>
          <w:position w:val="-1"/>
        </w:rPr>
        <w:t>10</w:t>
      </w:r>
      <w:r>
        <w:rPr>
          <w:rFonts w:ascii="Times New Roman" w:hAnsi="Times New Roman" w:eastAsia="Times New Roman" w:cs="Times New Roman"/>
          <w:sz w:val="27"/>
          <w:szCs w:val="27"/>
          <w:spacing w:val="1"/>
          <w:position w:val="-1"/>
        </w:rPr>
        <w:t xml:space="preserve">         </w:t>
      </w:r>
      <w:r>
        <w:rPr>
          <w:rFonts w:ascii="Times New Roman" w:hAnsi="Times New Roman" w:eastAsia="Times New Roman" w:cs="Times New Roman"/>
          <w:sz w:val="12"/>
          <w:szCs w:val="12"/>
          <w:spacing w:val="-2"/>
          <w:position w:val="9"/>
        </w:rPr>
        <w:t>50</w:t>
      </w:r>
    </w:p>
    <w:p>
      <w:pPr>
        <w:ind w:left="3000"/>
        <w:spacing w:before="48" w:line="222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2"/>
        </w:rPr>
        <w:t>插销</w:t>
      </w:r>
    </w:p>
    <w:p>
      <w:pPr>
        <w:pStyle w:val="BodyText"/>
        <w:spacing w:line="334" w:lineRule="auto"/>
        <w:rPr/>
      </w:pPr>
      <w:r/>
    </w:p>
    <w:p>
      <w:pPr>
        <w:ind w:left="4659"/>
        <w:spacing w:before="39" w:line="223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-10"/>
        </w:rPr>
        <w:t>子母合页</w:t>
      </w:r>
    </w:p>
    <w:p>
      <w:pPr>
        <w:pStyle w:val="BodyText"/>
        <w:spacing w:line="393" w:lineRule="auto"/>
        <w:rPr/>
      </w:pPr>
      <w:r/>
    </w:p>
    <w:p>
      <w:pPr>
        <w:ind w:left="8429"/>
        <w:spacing w:before="39" w:line="222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-7"/>
        </w:rPr>
        <w:t>免漆板饰面</w:t>
      </w:r>
    </w:p>
    <w:p>
      <w:pPr>
        <w:ind w:left="8429"/>
        <w:spacing w:before="137" w:line="222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2"/>
        </w:rPr>
        <w:t>骨架</w:t>
      </w:r>
    </w:p>
    <w:p>
      <w:pPr>
        <w:ind w:left="8429"/>
        <w:spacing w:before="144" w:line="222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1"/>
        </w:rPr>
        <w:t>蜂窝纸</w:t>
      </w:r>
    </w:p>
    <w:p>
      <w:pPr>
        <w:ind w:left="8429"/>
        <w:spacing w:before="127" w:line="222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2"/>
        </w:rPr>
        <w:t>骨架</w:t>
      </w:r>
    </w:p>
    <w:p>
      <w:pPr>
        <w:ind w:left="8429"/>
        <w:spacing w:before="155" w:line="222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-7"/>
        </w:rPr>
        <w:t>免漆板饰面</w:t>
      </w:r>
    </w:p>
    <w:p>
      <w:pPr>
        <w:ind w:left="4380"/>
        <w:spacing w:before="276" w:line="186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1"/>
        </w:rPr>
        <w:t>锁具</w:t>
      </w:r>
    </w:p>
    <w:p>
      <w:pPr>
        <w:ind w:left="10359"/>
        <w:spacing w:line="179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-3"/>
        </w:rPr>
        <w:t>密封胶条</w:t>
      </w:r>
    </w:p>
    <w:p>
      <w:pPr>
        <w:ind w:left="4410"/>
        <w:spacing w:before="1" w:line="216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8"/>
        </w:rPr>
        <w:t>(</w:t>
      </w:r>
      <w:r>
        <w:rPr>
          <w:rFonts w:ascii="SimHei" w:hAnsi="SimHei" w:eastAsia="SimHei" w:cs="SimHei"/>
          <w:sz w:val="17"/>
          <w:szCs w:val="17"/>
          <w:spacing w:val="21"/>
        </w:rPr>
        <w:t xml:space="preserve">   </w:t>
      </w:r>
      <w:r>
        <w:rPr>
          <w:rFonts w:ascii="SimSun" w:hAnsi="SimSun" w:eastAsia="SimSun" w:cs="SimSun"/>
          <w:sz w:val="17"/>
          <w:szCs w:val="17"/>
          <w:spacing w:val="-8"/>
        </w:rPr>
        <w:t>83754-F</w:t>
      </w:r>
      <w:r>
        <w:rPr>
          <w:rFonts w:ascii="SimSun" w:hAnsi="SimSun" w:eastAsia="SimSun" w:cs="SimSun"/>
          <w:sz w:val="17"/>
          <w:szCs w:val="17"/>
          <w:spacing w:val="59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8"/>
        </w:rPr>
        <w:t>黑)</w:t>
      </w:r>
    </w:p>
    <w:p>
      <w:pPr>
        <w:ind w:left="3890"/>
        <w:spacing w:before="152" w:line="217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</w:rPr>
        <w:t>⑨</w:t>
      </w:r>
    </w:p>
    <w:p>
      <w:pPr>
        <w:pStyle w:val="BodyText"/>
        <w:spacing w:line="244" w:lineRule="auto"/>
        <w:rPr/>
      </w:pPr>
      <w:r/>
    </w:p>
    <w:p>
      <w:pPr>
        <w:ind w:left="7564"/>
        <w:spacing w:before="40" w:line="229" w:lineRule="exact"/>
        <w:rPr>
          <w:rFonts w:ascii="SimHei" w:hAnsi="SimHei" w:eastAsia="SimHei" w:cs="SimHei"/>
          <w:sz w:val="12"/>
          <w:szCs w:val="12"/>
        </w:rPr>
      </w:pP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SimSun" w:hAnsi="SimSun" w:eastAsia="SimSun" w:cs="SimSun"/>
                <w:sz w:val="18"/>
                <w:szCs w:val="18"/>
                <w:spacing w:val="1"/>
                <w:w w:val="175"/>
                <w:position w:val="-1"/>
              </w:rPr>
              <w:t>5</w:t>
            </w:r>
          </w:rt>
          <w:rubyBase>
            <w:r>
              <w:rPr>
                <w:rFonts w:ascii="SimSun" w:hAnsi="SimSun" w:eastAsia="SimSun" w:cs="SimSun"/>
                <w:sz w:val="18"/>
                <w:szCs w:val="18"/>
                <w:spacing w:val="1"/>
                <w:w w:val="175"/>
                <w:position w:val="2"/>
              </w:rPr>
              <w:t>4</w:t>
            </w:r>
          </w:rubyBase>
        </w:ruby>
      </w:r>
      <w:r>
        <w:rPr>
          <w:rFonts w:ascii="SimHei" w:hAnsi="SimHei" w:eastAsia="SimHei" w:cs="SimHei"/>
          <w:sz w:val="12"/>
          <w:szCs w:val="12"/>
          <w:position w:val="-3"/>
        </w:rPr>
        <w:t xml:space="preserve">                                                     </w:t>
      </w:r>
      <w:r>
        <w:rPr>
          <w:rFonts w:ascii="SimHei" w:hAnsi="SimHei" w:eastAsia="SimHei" w:cs="SimHei"/>
          <w:sz w:val="12"/>
          <w:szCs w:val="12"/>
          <w:spacing w:val="-10"/>
          <w:position w:val="-3"/>
        </w:rPr>
        <w:t>木骨架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0370"/>
        <w:spacing w:before="39" w:line="223" w:lineRule="auto"/>
        <w:rPr>
          <w:rFonts w:ascii="FangSong" w:hAnsi="FangSong" w:eastAsia="FangSong" w:cs="FangSong"/>
          <w:sz w:val="12"/>
          <w:szCs w:val="12"/>
        </w:rPr>
      </w:pPr>
      <w:r>
        <w:rPr>
          <w:rFonts w:ascii="FangSong" w:hAnsi="FangSong" w:eastAsia="FangSong" w:cs="FangSong"/>
          <w:sz w:val="12"/>
          <w:szCs w:val="12"/>
          <w:spacing w:val="-9"/>
        </w:rPr>
        <w:t>胶皮封边</w:t>
      </w:r>
    </w:p>
    <w:p>
      <w:pPr>
        <w:pStyle w:val="BodyText"/>
        <w:spacing w:line="390" w:lineRule="auto"/>
        <w:rPr/>
      </w:pPr>
      <w:r/>
    </w:p>
    <w:p>
      <w:pPr>
        <w:ind w:left="11890"/>
        <w:spacing w:before="35" w:line="188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  <w:spacing w:val="-2"/>
        </w:rPr>
        <w:t>10                  </w:t>
      </w:r>
      <w:r>
        <w:rPr>
          <w:rFonts w:ascii="Times New Roman" w:hAnsi="Times New Roman" w:eastAsia="Times New Roman" w:cs="Times New Roman"/>
          <w:sz w:val="12"/>
          <w:szCs w:val="12"/>
          <w:spacing w:val="-3"/>
        </w:rPr>
        <w:t xml:space="preserve">      50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629"/>
        <w:spacing w:before="62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0"/>
          <w:szCs w:val="10"/>
          <w:spacing w:val="-3"/>
          <w:position w:val="2"/>
        </w:rPr>
        <w:t>60</w:t>
      </w:r>
      <w:r>
        <w:rPr>
          <w:rFonts w:ascii="SimSun" w:hAnsi="SimSun" w:eastAsia="SimSun" w:cs="SimSun"/>
          <w:sz w:val="10"/>
          <w:szCs w:val="10"/>
          <w:positio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-3"/>
        </w:rPr>
        <w:t>60</w:t>
      </w:r>
    </w:p>
    <w:p>
      <w:pPr>
        <w:pStyle w:val="BodyText"/>
        <w:spacing w:line="458" w:lineRule="auto"/>
        <w:rPr/>
      </w:pPr>
      <w:r/>
    </w:p>
    <w:p>
      <w:pPr>
        <w:ind w:left="7100"/>
        <w:spacing w:before="62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1780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3640"/>
        <w:spacing w:before="33" w:line="234" w:lineRule="auto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</w:rPr>
        <w:t>φ</w:t>
      </w:r>
    </w:p>
    <w:p>
      <w:pPr>
        <w:pStyle w:val="BodyText"/>
        <w:spacing w:line="323" w:lineRule="auto"/>
        <w:rPr/>
      </w:pPr>
      <w:r/>
    </w:p>
    <w:p>
      <w:pPr>
        <w:ind w:left="7100"/>
        <w:spacing w:before="62"/>
        <w:rPr>
          <w:rFonts w:ascii="SimSun" w:hAnsi="SimSun" w:eastAsia="SimSun" w:cs="SimSun"/>
          <w:sz w:val="19"/>
          <w:szCs w:val="19"/>
        </w:rPr>
      </w:pPr>
      <w:r>
        <w:pict>
          <v:shape id="_x0000_s2" style="position:absolute;margin-left:22.997pt;margin-top:1.60598pt;mso-position-vertical-relative:text;mso-position-horizontal-relative:text;width:11.1pt;height:14.3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3"/>
                    </w:rPr>
                    <w:t>60</w:t>
                  </w:r>
                </w:p>
              </w:txbxContent>
            </v:textbox>
          </v:shape>
        </w:pict>
      </w:r>
      <w:r>
        <w:pict>
          <v:shape id="_x0000_s4" style="position:absolute;margin-left:691.503pt;margin-top:2.10024pt;mso-position-vertical-relative:text;mso-position-horizontal-relative:text;width:11.1pt;height:14.3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3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-5"/>
        </w:rPr>
        <w:t>1740</w:t>
      </w:r>
    </w:p>
    <w:sectPr>
      <w:headerReference w:type="default" r:id="rId1"/>
      <w:pgSz w:w="16840" w:h="1191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2025-11-11T16:19:02Z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2025-11-11T16:19:03</vt:filetime>
  </property>
  <property fmtid="{D5CDD505-2E9C-101B-9397-08002B2CF9AE}" pid="4" name="UsrData">
    <vt:lpwstr>6912f174f90427001f681327wl</vt:lpwstr>
  </property>
</Properties>
</file>