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0EBB">
      <w:pPr>
        <w:widowControl/>
        <w:spacing w:line="360" w:lineRule="auto"/>
        <w:ind w:left="210" w:leftChars="100"/>
        <w:jc w:val="center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南平市武夷新区（将口）综合客运枢纽提升改造及配套工程厨房及配套设施采购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供应商选择</w:t>
      </w:r>
      <w:r>
        <w:rPr>
          <w:rFonts w:hint="eastAsia" w:ascii="宋体" w:hAnsi="宋体"/>
          <w:b/>
          <w:sz w:val="32"/>
          <w:szCs w:val="32"/>
          <w:lang w:eastAsia="zh-CN"/>
        </w:rPr>
        <w:t>中选人</w:t>
      </w:r>
      <w:r>
        <w:rPr>
          <w:rFonts w:hint="eastAsia" w:ascii="宋体" w:hAnsi="宋体"/>
          <w:b/>
          <w:sz w:val="32"/>
          <w:szCs w:val="32"/>
        </w:rPr>
        <w:t>公示</w:t>
      </w:r>
    </w:p>
    <w:p w14:paraId="563EA3CA">
      <w:pPr>
        <w:numPr>
          <w:ilvl w:val="0"/>
          <w:numId w:val="0"/>
        </w:numPr>
        <w:ind w:firstLine="560" w:firstLineChars="0"/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</w:p>
    <w:p w14:paraId="2358D4EB">
      <w:pPr>
        <w:numPr>
          <w:ilvl w:val="0"/>
          <w:numId w:val="0"/>
        </w:numPr>
        <w:ind w:firstLine="56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eastAsia="宋体"/>
          <w:sz w:val="28"/>
          <w:szCs w:val="28"/>
          <w:u w:val="none"/>
          <w:lang w:eastAsia="zh-CN"/>
        </w:rPr>
        <w:t>南平市武夷新区（将口）综合客运枢纽提升改造及配套工程厨房及配套设施采购</w:t>
      </w:r>
      <w:r>
        <w:rPr>
          <w:rFonts w:hint="eastAsia" w:ascii="宋体" w:eastAsia="宋体"/>
          <w:sz w:val="28"/>
          <w:szCs w:val="28"/>
          <w:u w:val="none"/>
          <w:lang w:val="en-US" w:eastAsia="zh-CN"/>
        </w:rPr>
        <w:t>供应商选择</w:t>
      </w:r>
      <w:r>
        <w:rPr>
          <w:rFonts w:hint="eastAsia" w:ascii="宋体" w:eastAsia="宋体"/>
          <w:sz w:val="28"/>
          <w:szCs w:val="28"/>
          <w:u w:val="none"/>
        </w:rPr>
        <w:t>（</w:t>
      </w:r>
      <w:r>
        <w:rPr>
          <w:rFonts w:hint="eastAsia" w:ascii="宋体"/>
          <w:sz w:val="28"/>
          <w:szCs w:val="28"/>
          <w:u w:val="none"/>
          <w:lang w:val="en-US" w:eastAsia="zh-CN"/>
        </w:rPr>
        <w:t>选择</w:t>
      </w:r>
      <w:r>
        <w:rPr>
          <w:rFonts w:hint="eastAsia" w:ascii="宋体" w:eastAsia="宋体"/>
          <w:sz w:val="28"/>
          <w:szCs w:val="28"/>
          <w:u w:val="none"/>
        </w:rPr>
        <w:t>编号：</w:t>
      </w:r>
      <w:r>
        <w:rPr>
          <w:rFonts w:hint="eastAsia" w:ascii="宋体" w:eastAsia="宋体" w:cs="Times New Roman"/>
          <w:sz w:val="28"/>
          <w:u w:val="single"/>
          <w:lang w:eastAsia="zh-CN"/>
        </w:rPr>
        <w:t>福晖选</w:t>
      </w:r>
      <w:r>
        <w:rPr>
          <w:rFonts w:hint="eastAsia" w:ascii="宋体" w:cs="Times New Roman"/>
          <w:sz w:val="28"/>
          <w:u w:val="single"/>
          <w:lang w:eastAsia="zh-CN"/>
        </w:rPr>
        <w:t>择</w:t>
      </w:r>
      <w:r>
        <w:rPr>
          <w:rFonts w:hint="eastAsia" w:ascii="宋体" w:hAnsi="宋体" w:eastAsia="宋体" w:cs="Times New Roman"/>
          <w:sz w:val="28"/>
          <w:u w:val="single"/>
          <w:lang w:eastAsia="zh-CN"/>
        </w:rPr>
        <w:t>[202</w:t>
      </w:r>
      <w:r>
        <w:rPr>
          <w:rFonts w:hint="eastAsia" w:ascii="宋体" w:hAnsi="宋体" w:eastAsia="宋体" w:cs="Times New Roman"/>
          <w:sz w:val="28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sz w:val="28"/>
          <w:u w:val="single"/>
          <w:lang w:eastAsia="zh-CN"/>
        </w:rPr>
        <w:t>]</w:t>
      </w:r>
      <w:r>
        <w:rPr>
          <w:rFonts w:hint="eastAsia" w:ascii="宋体" w:cs="Times New Roman"/>
          <w:sz w:val="28"/>
          <w:u w:val="single"/>
          <w:lang w:val="en-US" w:eastAsia="zh-CN"/>
        </w:rPr>
        <w:t>001</w:t>
      </w:r>
      <w:r>
        <w:rPr>
          <w:rFonts w:hint="eastAsia" w:ascii="宋体" w:hAnsi="宋体" w:eastAsia="宋体" w:cs="Times New Roman"/>
          <w:sz w:val="28"/>
          <w:u w:val="single"/>
          <w:lang w:eastAsia="zh-CN"/>
        </w:rPr>
        <w:t>号</w:t>
      </w:r>
      <w:r>
        <w:rPr>
          <w:rFonts w:hint="eastAsia" w:ascii="宋体" w:eastAsia="宋体"/>
          <w:sz w:val="28"/>
          <w:szCs w:val="28"/>
          <w:u w:val="none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评审</w:t>
      </w:r>
      <w:r>
        <w:rPr>
          <w:rFonts w:hint="eastAsia" w:ascii="宋体" w:hAnsi="宋体" w:cs="宋体"/>
          <w:sz w:val="28"/>
          <w:szCs w:val="28"/>
        </w:rPr>
        <w:t>工作已于202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日结束。现将评审委员会评审结果公示如下：</w:t>
      </w:r>
    </w:p>
    <w:p w14:paraId="04D06F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中选候选人：武夷山新厨酒店配套设备有限公司 </w:t>
      </w:r>
    </w:p>
    <w:p w14:paraId="629C36DB">
      <w:pPr>
        <w:pStyle w:val="11"/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中选报价：¥433000元。提供品牌“新厨”牌。</w:t>
      </w:r>
    </w:p>
    <w:p w14:paraId="0A45011E">
      <w:pPr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sz w:val="28"/>
          <w:szCs w:val="28"/>
        </w:rPr>
        <w:t xml:space="preserve">公示时间:  </w:t>
      </w: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日至</w:t>
      </w:r>
      <w:r>
        <w:rPr>
          <w:rFonts w:hint="eastAsia" w:ascii="宋体" w:hAnsi="宋体" w:cs="宋体"/>
          <w:sz w:val="28"/>
          <w:szCs w:val="28"/>
          <w:u w:val="single"/>
        </w:rPr>
        <w:t>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cs="宋体"/>
          <w:sz w:val="28"/>
          <w:szCs w:val="28"/>
          <w:u w:val="none"/>
        </w:rPr>
        <w:t>日</w:t>
      </w:r>
    </w:p>
    <w:p w14:paraId="1CD3AA5A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cs="宋体"/>
          <w:sz w:val="28"/>
          <w:szCs w:val="28"/>
        </w:rPr>
        <w:t>对评审结果有异议者，应当在公示期间以书面形式向南平武夷发展集团有限公司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纪检监察室</w:t>
      </w:r>
      <w:r>
        <w:rPr>
          <w:rFonts w:hint="eastAsia" w:ascii="宋体" w:hAnsi="宋体" w:cs="宋体"/>
          <w:sz w:val="28"/>
          <w:szCs w:val="28"/>
        </w:rPr>
        <w:t>提出，逾期不予受理。</w:t>
      </w:r>
    </w:p>
    <w:p w14:paraId="47DAA3E5">
      <w:pPr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地址:南平市建阳区西区生态城交通枢纽大楼(建阳外国语学校正对面)</w:t>
      </w:r>
    </w:p>
    <w:p w14:paraId="797255AF">
      <w:pPr>
        <w:ind w:firstLine="55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电话：0599-8872199</w:t>
      </w:r>
    </w:p>
    <w:p w14:paraId="1DF9AA86">
      <w:pPr>
        <w:ind w:firstLine="555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南平</w:t>
      </w:r>
      <w:r>
        <w:rPr>
          <w:rFonts w:hint="eastAsia" w:ascii="宋体" w:hAnsi="宋体" w:cs="宋体"/>
          <w:sz w:val="28"/>
          <w:szCs w:val="28"/>
          <w:lang w:eastAsia="zh-CN"/>
        </w:rPr>
        <w:t>武发商贸</w:t>
      </w:r>
      <w:r>
        <w:rPr>
          <w:rFonts w:hint="eastAsia" w:ascii="宋体" w:hAnsi="宋体" w:cs="宋体"/>
          <w:sz w:val="28"/>
          <w:szCs w:val="28"/>
        </w:rPr>
        <w:t xml:space="preserve">有限公司 </w:t>
      </w:r>
    </w:p>
    <w:p w14:paraId="5B4332E0">
      <w:pPr>
        <w:ind w:firstLine="555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0193CED">
      <w:pPr>
        <w:ind w:firstLine="555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福建晖源工程咨询有限公司</w:t>
      </w:r>
    </w:p>
    <w:p w14:paraId="766E261D">
      <w:pPr>
        <w:ind w:firstLine="555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</w:t>
      </w:r>
    </w:p>
    <w:p w14:paraId="37E17C34">
      <w:pPr>
        <w:ind w:firstLine="555"/>
        <w:jc w:val="righ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 xml:space="preserve">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610" w:right="1800" w:bottom="1440" w:left="161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DliNjA4NjQ5NzdkZDdkMDI0NzMzZjlkY2E1YTEifQ=="/>
  </w:docVars>
  <w:rsids>
    <w:rsidRoot w:val="00172A27"/>
    <w:rsid w:val="000611A1"/>
    <w:rsid w:val="00113881"/>
    <w:rsid w:val="00197EB3"/>
    <w:rsid w:val="001C1D04"/>
    <w:rsid w:val="003929C5"/>
    <w:rsid w:val="00430D3C"/>
    <w:rsid w:val="004E4E81"/>
    <w:rsid w:val="00517637"/>
    <w:rsid w:val="005E12DF"/>
    <w:rsid w:val="007F1C97"/>
    <w:rsid w:val="00894FB7"/>
    <w:rsid w:val="009066C1"/>
    <w:rsid w:val="0096762A"/>
    <w:rsid w:val="00A240D2"/>
    <w:rsid w:val="00AB2B1C"/>
    <w:rsid w:val="00B30957"/>
    <w:rsid w:val="00B55D76"/>
    <w:rsid w:val="00BA5553"/>
    <w:rsid w:val="00D01960"/>
    <w:rsid w:val="00D755FE"/>
    <w:rsid w:val="00EA7098"/>
    <w:rsid w:val="00ED506E"/>
    <w:rsid w:val="02874A23"/>
    <w:rsid w:val="02ED4765"/>
    <w:rsid w:val="03C566AA"/>
    <w:rsid w:val="03E218C6"/>
    <w:rsid w:val="0D2C2F2F"/>
    <w:rsid w:val="1109680C"/>
    <w:rsid w:val="12386C56"/>
    <w:rsid w:val="128221BA"/>
    <w:rsid w:val="147B0BB1"/>
    <w:rsid w:val="15744E8B"/>
    <w:rsid w:val="161C7B52"/>
    <w:rsid w:val="1C015BBD"/>
    <w:rsid w:val="1D446B8A"/>
    <w:rsid w:val="1EE4775C"/>
    <w:rsid w:val="1EFB4BCC"/>
    <w:rsid w:val="2017170E"/>
    <w:rsid w:val="22881FAB"/>
    <w:rsid w:val="23306E9D"/>
    <w:rsid w:val="272E08DD"/>
    <w:rsid w:val="27EB5C8B"/>
    <w:rsid w:val="28783BB7"/>
    <w:rsid w:val="2B2523B9"/>
    <w:rsid w:val="2D1D2023"/>
    <w:rsid w:val="2D566DDC"/>
    <w:rsid w:val="2D7234E3"/>
    <w:rsid w:val="2F317DE1"/>
    <w:rsid w:val="304E0FC2"/>
    <w:rsid w:val="31527928"/>
    <w:rsid w:val="318A3E82"/>
    <w:rsid w:val="379E0677"/>
    <w:rsid w:val="37E22420"/>
    <w:rsid w:val="3AD6511D"/>
    <w:rsid w:val="3B35311B"/>
    <w:rsid w:val="3C75417D"/>
    <w:rsid w:val="3DB42DAD"/>
    <w:rsid w:val="3E775738"/>
    <w:rsid w:val="3E860AA5"/>
    <w:rsid w:val="3F21503B"/>
    <w:rsid w:val="402F7245"/>
    <w:rsid w:val="404D229A"/>
    <w:rsid w:val="42617D64"/>
    <w:rsid w:val="42E50B56"/>
    <w:rsid w:val="48C7665B"/>
    <w:rsid w:val="49E8735E"/>
    <w:rsid w:val="4A531714"/>
    <w:rsid w:val="4B6F3DD3"/>
    <w:rsid w:val="4C4E056B"/>
    <w:rsid w:val="4F326FB5"/>
    <w:rsid w:val="5461741C"/>
    <w:rsid w:val="548518C1"/>
    <w:rsid w:val="559538EE"/>
    <w:rsid w:val="57961A49"/>
    <w:rsid w:val="59885DAD"/>
    <w:rsid w:val="59995466"/>
    <w:rsid w:val="5B10561B"/>
    <w:rsid w:val="5BB067C6"/>
    <w:rsid w:val="5C084598"/>
    <w:rsid w:val="5C8E00DE"/>
    <w:rsid w:val="5D1551BE"/>
    <w:rsid w:val="5D402DCF"/>
    <w:rsid w:val="5FED47C3"/>
    <w:rsid w:val="615C7B40"/>
    <w:rsid w:val="61926DDD"/>
    <w:rsid w:val="62FA0A9B"/>
    <w:rsid w:val="647F06C4"/>
    <w:rsid w:val="648765C6"/>
    <w:rsid w:val="648F5856"/>
    <w:rsid w:val="64C60A6E"/>
    <w:rsid w:val="6A152CA1"/>
    <w:rsid w:val="6AEF7C03"/>
    <w:rsid w:val="6B9D3362"/>
    <w:rsid w:val="6D787506"/>
    <w:rsid w:val="6FD605F9"/>
    <w:rsid w:val="712A4D07"/>
    <w:rsid w:val="75200E7E"/>
    <w:rsid w:val="75C5706C"/>
    <w:rsid w:val="7ED82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sz w:val="28"/>
      <w:szCs w:val="20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8"/>
    <w:link w:val="3"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首行缩进"/>
    <w:basedOn w:val="1"/>
    <w:uiPriority w:val="0"/>
    <w:pPr>
      <w:ind w:firstLine="200" w:firstLineChars="200"/>
    </w:p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">
    <w:name w:val="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306</Words>
  <Characters>344</Characters>
  <Lines>2</Lines>
  <Paragraphs>1</Paragraphs>
  <TotalTime>195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2021-01-11T03:54:00Z</dcterms:created>
  <dc:creator>Administrator</dc:creator>
  <cp:lastModifiedBy>お.猪排ぁ</cp:lastModifiedBy>
  <cp:lastPrinted>2025-04-09T00:25:09Z</cp:lastPrinted>
  <dcterms:modified xsi:type="dcterms:W3CDTF">2025-04-10T00:40:36Z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11F09D1D75D14B54B00DDBE71CE05D76_13</vt:lpwstr>
  </property>
  <property fmtid="{D5CDD505-2E9C-101B-9397-08002B2CF9AE}" pid="4" name="KSOTemplateDocerSaveRecord">
    <vt:lpwstr>eyJoZGlkIjoiNjYzZDA5YTJmYjNlM2VjZGYxMmJkYTAxYzk4ODRlYjAiLCJ1c2VySWQiOiI5NDQ1NTMxMTUifQ==</vt:lpwstr>
  </property>
</Properties>
</file>