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8DCDC">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b/>
          <w:kern w:val="2"/>
          <w:sz w:val="48"/>
          <w:szCs w:val="48"/>
        </w:rPr>
      </w:pPr>
      <w:r>
        <w:rPr>
          <w:rFonts w:hint="eastAsia" w:ascii="宋体" w:hAnsi="宋体" w:eastAsia="宋体" w:cs="宋体"/>
          <w:b/>
          <w:kern w:val="2"/>
          <w:sz w:val="48"/>
          <w:szCs w:val="48"/>
          <w:lang w:val="en-US" w:eastAsia="zh-CN" w:bidi="ar"/>
        </w:rPr>
        <w:t>招录公告</w:t>
      </w:r>
    </w:p>
    <w:p w14:paraId="2666FE60">
      <w:pPr>
        <w:keepNext w:val="0"/>
        <w:keepLines w:val="0"/>
        <w:widowControl w:val="0"/>
        <w:suppressLineNumbers w:val="0"/>
        <w:autoSpaceDE w:val="0"/>
        <w:autoSpaceDN w:val="0"/>
        <w:adjustRightInd w:val="0"/>
        <w:spacing w:before="0" w:beforeAutospacing="0" w:after="0" w:afterAutospacing="0"/>
        <w:ind w:left="0" w:right="0"/>
        <w:jc w:val="center"/>
        <w:rPr>
          <w:rFonts w:hint="eastAsia" w:ascii="宋体" w:hAnsi="宋体" w:eastAsia="宋体" w:cs="宋体"/>
          <w:b/>
          <w:kern w:val="2"/>
          <w:sz w:val="36"/>
          <w:szCs w:val="36"/>
        </w:rPr>
      </w:pPr>
      <w:r>
        <w:rPr>
          <w:rFonts w:hint="eastAsia" w:ascii="宋体" w:hAnsi="宋体" w:eastAsia="宋体" w:cs="宋体"/>
          <w:b/>
          <w:kern w:val="2"/>
          <w:sz w:val="36"/>
          <w:szCs w:val="36"/>
          <w:lang w:val="en-US" w:eastAsia="zh-CN" w:bidi="ar"/>
        </w:rPr>
        <w:t>南平武夷交通发展有限公司车辆租赁管理平台社会化车辆租赁服务商库招录公告</w:t>
      </w:r>
    </w:p>
    <w:p w14:paraId="23DF9F60">
      <w:pPr>
        <w:keepNext w:val="0"/>
        <w:keepLines w:val="0"/>
        <w:widowControl w:val="0"/>
        <w:suppressLineNumbers w:val="0"/>
        <w:autoSpaceDE w:val="0"/>
        <w:autoSpaceDN w:val="0"/>
        <w:adjustRightInd w:val="0"/>
        <w:spacing w:before="0" w:beforeAutospacing="0" w:after="0" w:afterAutospacing="0"/>
        <w:ind w:left="0" w:right="0" w:firstLine="1680" w:firstLineChars="600"/>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bidi="ar"/>
        </w:rPr>
        <w:t xml:space="preserve"> </w:t>
      </w:r>
    </w:p>
    <w:p w14:paraId="7F9D676C">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南平武夷交通发展有限公司因业务需要，向社会公开招录南平武夷交通发展有限公司车辆租赁管理平台社会化车辆租赁服务商库，欢迎具备相关资格单位前来投录。</w:t>
      </w:r>
    </w:p>
    <w:p w14:paraId="448E896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spacing w:val="-14"/>
          <w:kern w:val="2"/>
          <w:sz w:val="24"/>
          <w:szCs w:val="24"/>
        </w:rPr>
      </w:pPr>
      <w:r>
        <w:rPr>
          <w:rFonts w:hint="eastAsia" w:ascii="宋体" w:hAnsi="宋体" w:eastAsia="宋体" w:cs="宋体"/>
          <w:kern w:val="2"/>
          <w:sz w:val="24"/>
          <w:szCs w:val="24"/>
          <w:lang w:val="en-US" w:eastAsia="zh-CN" w:bidi="ar"/>
        </w:rPr>
        <w:t>1、招录名称：南平武夷交通发展有限公司车辆租赁管理平台社会化车辆租赁服务商库招录</w:t>
      </w:r>
    </w:p>
    <w:p w14:paraId="67612FB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2、招录内容及要求：南平武夷交通发展有限公司车辆租赁管理平台社会化车辆租赁服务商库招录，具体详见本文件第三章。</w:t>
      </w:r>
    </w:p>
    <w:p w14:paraId="4FD9F5A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3、招录报名及领取招录文件（电子文本）截止时间：自</w:t>
      </w:r>
      <w:r>
        <w:rPr>
          <w:rFonts w:hint="eastAsia" w:ascii="宋体" w:hAnsi="宋体" w:eastAsia="宋体" w:cs="宋体"/>
          <w:kern w:val="2"/>
          <w:sz w:val="24"/>
          <w:szCs w:val="24"/>
          <w:u w:val="single"/>
          <w:lang w:val="en-US" w:eastAsia="zh-CN" w:bidi="ar"/>
        </w:rPr>
        <w:t xml:space="preserve"> 2024 </w:t>
      </w:r>
      <w:r>
        <w:rPr>
          <w:rFonts w:hint="eastAsia" w:ascii="宋体" w:hAnsi="宋体" w:eastAsia="宋体" w:cs="宋体"/>
          <w:kern w:val="2"/>
          <w:sz w:val="24"/>
          <w:szCs w:val="24"/>
          <w:lang w:val="en-US" w:eastAsia="zh-CN" w:bidi="ar"/>
        </w:rPr>
        <w:t>年</w:t>
      </w:r>
      <w:bookmarkStart w:id="0" w:name="_GoBack"/>
      <w:bookmarkEnd w:id="0"/>
      <w:r>
        <w:rPr>
          <w:rFonts w:hint="eastAsia" w:ascii="宋体" w:hAnsi="宋体" w:eastAsia="宋体" w:cs="宋体"/>
          <w:kern w:val="2"/>
          <w:sz w:val="24"/>
          <w:szCs w:val="24"/>
          <w:u w:val="single"/>
          <w:lang w:val="en-US" w:eastAsia="zh-CN" w:bidi="ar"/>
        </w:rPr>
        <w:t xml:space="preserve"> 12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4  </w:t>
      </w:r>
      <w:r>
        <w:rPr>
          <w:rFonts w:hint="eastAsia" w:ascii="宋体" w:hAnsi="宋体" w:eastAsia="宋体" w:cs="宋体"/>
          <w:kern w:val="2"/>
          <w:sz w:val="24"/>
          <w:szCs w:val="24"/>
          <w:lang w:val="en-US" w:eastAsia="zh-CN" w:bidi="ar"/>
        </w:rPr>
        <w:t>日至</w:t>
      </w:r>
      <w:r>
        <w:rPr>
          <w:rFonts w:hint="eastAsia" w:ascii="宋体" w:hAnsi="宋体" w:eastAsia="宋体" w:cs="宋体"/>
          <w:kern w:val="2"/>
          <w:sz w:val="24"/>
          <w:szCs w:val="24"/>
          <w:u w:val="single"/>
          <w:lang w:val="en-US" w:eastAsia="zh-CN" w:bidi="ar"/>
        </w:rPr>
        <w:t xml:space="preserve"> 2024 </w:t>
      </w:r>
      <w:r>
        <w:rPr>
          <w:rFonts w:hint="eastAsia" w:ascii="宋体" w:hAnsi="宋体" w:eastAsia="宋体" w:cs="宋体"/>
          <w:kern w:val="2"/>
          <w:sz w:val="24"/>
          <w:szCs w:val="24"/>
          <w:lang w:val="en-US" w:eastAsia="zh-CN" w:bidi="ar"/>
        </w:rPr>
        <w:t>年</w:t>
      </w:r>
      <w:r>
        <w:rPr>
          <w:rFonts w:hint="eastAsia" w:ascii="宋体" w:hAnsi="宋体" w:eastAsia="宋体" w:cs="宋体"/>
          <w:kern w:val="2"/>
          <w:sz w:val="24"/>
          <w:szCs w:val="24"/>
          <w:u w:val="single"/>
          <w:lang w:val="en-US" w:eastAsia="zh-CN" w:bidi="ar"/>
        </w:rPr>
        <w:t xml:space="preserve"> 12 </w:t>
      </w:r>
      <w:r>
        <w:rPr>
          <w:rFonts w:hint="eastAsia" w:ascii="宋体" w:hAnsi="宋体" w:eastAsia="宋体" w:cs="宋体"/>
          <w:kern w:val="2"/>
          <w:sz w:val="24"/>
          <w:szCs w:val="24"/>
          <w:lang w:val="en-US" w:eastAsia="zh-CN" w:bidi="ar"/>
        </w:rPr>
        <w:t>月</w:t>
      </w:r>
      <w:r>
        <w:rPr>
          <w:rFonts w:hint="eastAsia" w:ascii="宋体" w:hAnsi="宋体" w:eastAsia="宋体" w:cs="宋体"/>
          <w:kern w:val="2"/>
          <w:sz w:val="24"/>
          <w:szCs w:val="24"/>
          <w:u w:val="single"/>
          <w:lang w:val="en-US" w:eastAsia="zh-CN" w:bidi="ar"/>
        </w:rPr>
        <w:t xml:space="preserve"> 24  </w:t>
      </w:r>
      <w:r>
        <w:rPr>
          <w:rFonts w:hint="eastAsia" w:ascii="宋体" w:hAnsi="宋体" w:eastAsia="宋体" w:cs="宋体"/>
          <w:kern w:val="2"/>
          <w:sz w:val="24"/>
          <w:szCs w:val="24"/>
          <w:lang w:val="en-US" w:eastAsia="zh-CN" w:bidi="ar"/>
        </w:rPr>
        <w:t>日17：30时止。</w:t>
      </w:r>
    </w:p>
    <w:p w14:paraId="3842D75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4、招录报名：有意向的投录人须将营业执照复印件及附件一（报名函）发送至福建晖源工程咨询有限公司邮箱，邮箱为：</w:t>
      </w:r>
      <w:r>
        <w:rPr>
          <w:rFonts w:hint="default" w:ascii="Times New Roman" w:hAnsi="Times New Roman" w:cs="Times New Roman" w:eastAsiaTheme="minorEastAsia"/>
          <w:color w:val="auto"/>
          <w:kern w:val="2"/>
          <w:sz w:val="21"/>
          <w:szCs w:val="21"/>
          <w:u w:val="none"/>
          <w:lang w:val="en-US" w:eastAsia="zh-CN" w:bidi="ar"/>
        </w:rPr>
        <w:fldChar w:fldCharType="begin"/>
      </w:r>
      <w:r>
        <w:rPr>
          <w:rFonts w:hint="default" w:ascii="Times New Roman" w:hAnsi="Times New Roman" w:cs="Times New Roman" w:eastAsiaTheme="minorEastAsia"/>
          <w:color w:val="auto"/>
          <w:kern w:val="2"/>
          <w:sz w:val="21"/>
          <w:szCs w:val="21"/>
          <w:u w:val="none"/>
          <w:lang w:val="en-US" w:eastAsia="zh-CN" w:bidi="ar"/>
        </w:rPr>
        <w:instrText xml:space="preserve"> HYPERLINK "mailto:315218152@qq.com。（公司核对相关信息后将招录文件发至联系人邮箱）。" </w:instrText>
      </w:r>
      <w:r>
        <w:rPr>
          <w:rFonts w:hint="default" w:ascii="Times New Roman" w:hAnsi="Times New Roman" w:cs="Times New Roman" w:eastAsiaTheme="minorEastAsia"/>
          <w:color w:val="auto"/>
          <w:kern w:val="2"/>
          <w:sz w:val="21"/>
          <w:szCs w:val="21"/>
          <w:u w:val="none"/>
          <w:lang w:val="en-US" w:eastAsia="zh-CN" w:bidi="ar"/>
        </w:rPr>
        <w:fldChar w:fldCharType="separate"/>
      </w:r>
      <w:r>
        <w:rPr>
          <w:rStyle w:val="6"/>
          <w:rFonts w:hint="eastAsia" w:ascii="宋体" w:hAnsi="宋体" w:eastAsia="宋体" w:cs="宋体"/>
          <w:color w:val="auto"/>
          <w:kern w:val="2"/>
          <w:sz w:val="24"/>
          <w:szCs w:val="24"/>
          <w:u w:val="none"/>
          <w:lang w:val="en-US" w:eastAsia="zh-CN"/>
        </w:rPr>
        <w:t>1904590155</w:t>
      </w:r>
      <w:r>
        <w:rPr>
          <w:rStyle w:val="6"/>
          <w:rFonts w:hint="eastAsia" w:ascii="宋体" w:hAnsi="宋体" w:eastAsia="宋体" w:cs="宋体"/>
          <w:color w:val="auto"/>
          <w:kern w:val="2"/>
          <w:sz w:val="24"/>
          <w:szCs w:val="24"/>
          <w:u w:val="none"/>
        </w:rPr>
        <w:t>@qq.com。（公司核对相关信息后将招录文件发至联系人邮箱），投录报名费0元。</w:t>
      </w:r>
      <w:r>
        <w:rPr>
          <w:rFonts w:hint="default" w:ascii="Times New Roman" w:hAnsi="Times New Roman" w:cs="Times New Roman" w:eastAsiaTheme="minorEastAsia"/>
          <w:color w:val="auto"/>
          <w:kern w:val="2"/>
          <w:sz w:val="21"/>
          <w:szCs w:val="21"/>
          <w:u w:val="none"/>
          <w:lang w:val="en-US" w:eastAsia="zh-CN" w:bidi="ar"/>
        </w:rPr>
        <w:fldChar w:fldCharType="end"/>
      </w:r>
    </w:p>
    <w:p w14:paraId="52F7A64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注:电子邮件送达时间以我司电子邮箱收件时间为准，因服务器、网络延迟等原因导致投标报名超时的由报名单位自行承担。</w:t>
      </w:r>
    </w:p>
    <w:p w14:paraId="40B3537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5、供应商库资格要求：</w:t>
      </w:r>
    </w:p>
    <w:p w14:paraId="56567123">
      <w:pPr>
        <w:keepNext w:val="0"/>
        <w:keepLines w:val="0"/>
        <w:widowControl w:val="0"/>
        <w:suppressLineNumbers w:val="0"/>
        <w:spacing w:before="0" w:beforeAutospacing="0" w:after="0" w:afterAutospacing="0" w:line="360" w:lineRule="auto"/>
        <w:ind w:left="0" w:right="0" w:firstLine="480" w:firstLineChars="200"/>
        <w:jc w:val="both"/>
        <w:outlineLvl w:val="0"/>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5.1、凡有能力提供本招录文件所述服务，具有独立法人资格的境内投录人，且有10辆及以上（含10辆）车辆登记在投录人名下。（投录人须提供合法有效的车辆租赁经营备案证明及车辆登记证明材料）。</w:t>
      </w:r>
    </w:p>
    <w:p w14:paraId="2027B8F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5.2、投录人需提供财务状况报告和依法缴纳税收的相关材料。</w:t>
      </w:r>
    </w:p>
    <w:p w14:paraId="0C736D57">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1"/>
          <w:szCs w:val="21"/>
        </w:rPr>
      </w:pPr>
      <w:r>
        <w:rPr>
          <w:rFonts w:hint="eastAsia" w:ascii="宋体" w:hAnsi="宋体" w:eastAsia="宋体" w:cs="宋体"/>
          <w:kern w:val="2"/>
          <w:sz w:val="24"/>
          <w:szCs w:val="24"/>
        </w:rPr>
        <w:t>5.3、投录人不得存在违法失信行为，不得被“信用中国”网站（www.creditchina.gov.cn）列入失信被执行人。（提供网站截图证明）</w:t>
      </w:r>
    </w:p>
    <w:p w14:paraId="0DEEDCA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5.4、投录人不得被“国家企业信用信息公示系统”网站（www.gsxt.gov.cn）列入“严重违法失信企业名单”。（提供网站截图证明）</w:t>
      </w:r>
    </w:p>
    <w:p w14:paraId="28682873">
      <w:pPr>
        <w:keepNext w:val="0"/>
        <w:keepLines w:val="0"/>
        <w:widowControl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5.5、若投录人之间存在下列互为关联关系的情形之一的，不得同时参加本项目投录（需提供工商部门出具的内资企业情况登记表）：</w:t>
      </w:r>
    </w:p>
    <w:p w14:paraId="0C53331F">
      <w:pPr>
        <w:keepNext w:val="0"/>
        <w:keepLines w:val="0"/>
        <w:widowControl w:val="0"/>
        <w:suppressLineNumbers w:val="0"/>
        <w:autoSpaceDE w:val="0"/>
        <w:autoSpaceDN w:val="0"/>
        <w:adjustRightInd w:val="0"/>
        <w:spacing w:before="0" w:beforeAutospacing="0" w:after="0" w:afterAutospacing="0" w:line="360" w:lineRule="auto"/>
        <w:ind w:left="0" w:right="0" w:firstLine="48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 法定代表人为同一人的两个及两个以上；</w:t>
      </w:r>
    </w:p>
    <w:p w14:paraId="10AE8D9F">
      <w:pPr>
        <w:keepNext w:val="0"/>
        <w:keepLines w:val="0"/>
        <w:widowControl w:val="0"/>
        <w:suppressLineNumbers w:val="0"/>
        <w:autoSpaceDE w:val="0"/>
        <w:autoSpaceDN w:val="0"/>
        <w:adjustRightInd w:val="0"/>
        <w:spacing w:before="0" w:beforeAutospacing="0" w:after="0" w:afterAutospacing="0" w:line="360" w:lineRule="auto"/>
        <w:ind w:left="0" w:right="0" w:firstLine="48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 母公司、直接或间接持股50％及以上的被投资公司;</w:t>
      </w:r>
    </w:p>
    <w:p w14:paraId="3DCAB955">
      <w:pPr>
        <w:pStyle w:val="2"/>
        <w:widowControl/>
        <w:spacing w:line="360" w:lineRule="auto"/>
        <w:rPr>
          <w:rFonts w:hint="eastAsia" w:ascii="宋体" w:hAnsi="宋体" w:eastAsia="宋体" w:cs="宋体"/>
          <w:kern w:val="2"/>
          <w:sz w:val="24"/>
          <w:szCs w:val="24"/>
        </w:rPr>
      </w:pPr>
      <w:r>
        <w:rPr>
          <w:rFonts w:hint="eastAsia" w:ascii="宋体" w:hAnsi="宋体" w:eastAsia="宋体" w:cs="宋体"/>
          <w:kern w:val="2"/>
          <w:sz w:val="24"/>
          <w:szCs w:val="24"/>
        </w:rPr>
        <w:t>(3) 均为同一家母公司直接或间接持股50％及以上的被投资公司。</w:t>
      </w:r>
    </w:p>
    <w:p w14:paraId="74D71AA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bidi="ar"/>
        </w:rPr>
        <w:t>注：以上相关资质证明文件应合格有效，其复印件应是最新、清晰的，原件备查。本次拟招录合格的服务单位，资格审查合格的均为入库单位。若资格审查合格的投录人不足三家时，则该服务库不成立。</w:t>
      </w:r>
    </w:p>
    <w:p w14:paraId="098519AE">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kern w:val="2"/>
          <w:sz w:val="28"/>
          <w:szCs w:val="28"/>
        </w:rPr>
      </w:pPr>
      <w:r>
        <w:rPr>
          <w:rFonts w:hint="eastAsia" w:ascii="宋体" w:hAnsi="宋体" w:eastAsia="宋体" w:cs="宋体"/>
          <w:b/>
          <w:kern w:val="2"/>
          <w:sz w:val="28"/>
          <w:szCs w:val="28"/>
          <w:lang w:val="en-US" w:eastAsia="zh-CN" w:bidi="ar"/>
        </w:rPr>
        <w:t>※投录人具体要求详见本招录文件《第二章投录人须知》。</w:t>
      </w:r>
    </w:p>
    <w:p w14:paraId="4B3A38A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kern w:val="2"/>
          <w:sz w:val="24"/>
          <w:szCs w:val="24"/>
          <w:lang w:val="en-US" w:eastAsia="zh-CN" w:bidi="ar"/>
        </w:rPr>
        <w:t>6、投录截止时间： 2024年12月30日（北京时间）下午14：30之前由单位法定代表人或授权委托代理人持授权委托书原件、本人身份证复印件（复印件加盖投录人单位公章，本人身份证原件现场核验）及投录文件提交</w:t>
      </w:r>
      <w:r>
        <w:rPr>
          <w:rFonts w:hint="eastAsia" w:ascii="宋体" w:hAnsi="宋体" w:eastAsia="宋体" w:cs="宋体"/>
          <w:color w:val="000000" w:themeColor="text1"/>
          <w:kern w:val="2"/>
          <w:sz w:val="24"/>
          <w:szCs w:val="24"/>
          <w:lang w:val="en-US" w:eastAsia="zh-CN" w:bidi="ar"/>
          <w14:textFill>
            <w14:solidFill>
              <w14:schemeClr w14:val="tx1"/>
            </w14:solidFill>
          </w14:textFill>
        </w:rPr>
        <w:t>到</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南平市建阳区翠屏路112号云谷小区二期崇和里112-11到18号店晖源开标室</w:t>
      </w:r>
      <w:r>
        <w:rPr>
          <w:rFonts w:hint="eastAsia" w:ascii="宋体" w:hAnsi="宋体" w:eastAsia="宋体" w:cs="宋体"/>
          <w:color w:val="000000" w:themeColor="text1"/>
          <w:kern w:val="2"/>
          <w:sz w:val="24"/>
          <w:szCs w:val="24"/>
          <w:lang w:val="en-US" w:eastAsia="zh-CN" w:bidi="ar"/>
          <w14:textFill>
            <w14:solidFill>
              <w14:schemeClr w14:val="tx1"/>
            </w14:solidFill>
          </w14:textFill>
        </w:rPr>
        <w:t>，本次招录不接受快递邮寄等方式，逾期收到的或不符合规定的投录文件将被拒绝。</w:t>
      </w:r>
    </w:p>
    <w:p w14:paraId="1B83C84D">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7、招录时间：</w:t>
      </w:r>
      <w:r>
        <w:rPr>
          <w:rFonts w:hint="eastAsia" w:ascii="宋体" w:hAnsi="宋体" w:eastAsia="宋体" w:cs="宋体"/>
          <w:kern w:val="2"/>
          <w:sz w:val="24"/>
          <w:szCs w:val="24"/>
          <w:lang w:val="en-US" w:eastAsia="zh-CN" w:bidi="ar"/>
        </w:rPr>
        <w:t>2024年12月30日（北京时间）下午14：30</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p>
    <w:p w14:paraId="176A4C7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
          <w14:textFill>
            <w14:solidFill>
              <w14:schemeClr w14:val="tx1"/>
            </w14:solidFill>
          </w14:textFill>
        </w:rPr>
        <w:t>8、招录地点：</w:t>
      </w:r>
      <w:r>
        <w:rPr>
          <w:rFonts w:hint="eastAsia" w:ascii="宋体" w:hAnsi="宋体" w:eastAsia="宋体" w:cs="宋体"/>
          <w:color w:val="000000" w:themeColor="text1"/>
          <w:kern w:val="2"/>
          <w:sz w:val="24"/>
          <w:szCs w:val="24"/>
          <w:u w:val="single"/>
          <w:lang w:val="en-US" w:eastAsia="zh-CN" w:bidi="ar"/>
          <w14:textFill>
            <w14:solidFill>
              <w14:schemeClr w14:val="tx1"/>
            </w14:solidFill>
          </w14:textFill>
        </w:rPr>
        <w:t>南平市建阳区翠屏路112号云谷小区二期崇和里112-11到18号店晖源开标室</w:t>
      </w:r>
      <w:r>
        <w:rPr>
          <w:rFonts w:hint="eastAsia" w:ascii="宋体" w:hAnsi="宋体" w:eastAsia="宋体" w:cs="宋体"/>
          <w:color w:val="000000" w:themeColor="text1"/>
          <w:kern w:val="2"/>
          <w:sz w:val="24"/>
          <w:szCs w:val="24"/>
          <w:lang w:val="en-US" w:eastAsia="zh-CN" w:bidi="ar"/>
          <w14:textFill>
            <w14:solidFill>
              <w14:schemeClr w14:val="tx1"/>
            </w14:solidFill>
          </w14:textFill>
        </w:rPr>
        <w:t>。</w:t>
      </w:r>
    </w:p>
    <w:p w14:paraId="4DF04D36">
      <w:pPr>
        <w:pStyle w:val="3"/>
        <w:widowControl/>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9、投录保证金</w:t>
      </w:r>
    </w:p>
    <w:p w14:paraId="0EAF232F">
      <w:pPr>
        <w:pStyle w:val="3"/>
        <w:widowControl/>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9.1、投录保证金金额：人民币</w:t>
      </w:r>
      <w:r>
        <w:rPr>
          <w:rFonts w:hint="eastAsia" w:ascii="宋体" w:hAnsi="宋体" w:eastAsia="宋体" w:cs="宋体"/>
          <w:kern w:val="2"/>
          <w:sz w:val="24"/>
          <w:szCs w:val="24"/>
          <w:u w:val="single"/>
        </w:rPr>
        <w:t>壹万元整</w:t>
      </w:r>
      <w:r>
        <w:rPr>
          <w:rFonts w:hint="eastAsia" w:ascii="宋体" w:hAnsi="宋体" w:eastAsia="宋体" w:cs="宋体"/>
          <w:kern w:val="2"/>
          <w:sz w:val="24"/>
          <w:szCs w:val="24"/>
        </w:rPr>
        <w:t>。</w:t>
      </w:r>
    </w:p>
    <w:p w14:paraId="1EF67668">
      <w:pPr>
        <w:pStyle w:val="3"/>
        <w:widowControl/>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9.2、投录保证金的递交时间和方式：投录保证金应从投录人由企业基本账户账户以转账或电汇方式缴纳（不得以现金缴纳）并于投录截止时间前一个工作日下午17：00前到达指定账户（以银行收款通知为准），并在电汇或银行转账单上注明“租赁车平台入库”字样，如因投录人汇款凭证未注明“租赁车平台入库”字样造成银行无法识别投录保证金到账情况或识别错误的，其责任由投录人自行承担。招录人在投录截止前查询投录保证金到账情况，并以招录人投录保证金接收账户所在银行提供的流水作为投标人是否按招录文件规定递交保证金的依据。投录人企业基本账户开户许可证或基本存款账户开户银行开具的《基本存款账户信息》上账号应与投录保证金转账回单上账号一致，否则视为未按规定提交投录保证金，资格审查不合格。</w:t>
      </w:r>
    </w:p>
    <w:p w14:paraId="26EB7698">
      <w:pPr>
        <w:pStyle w:val="3"/>
        <w:widowControl/>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9.3、投录人缴纳投录保证金后将银行回单做为投录材料，投录文件中未提供此票据复印件，或经招录人财务核查未按规定时间到账的视为未缴纳投录保证金，造成损失由投录人自行负责。入围企业的投录保证金将直接转为履约保证金，服务期满后予以不计息退还。</w:t>
      </w:r>
    </w:p>
    <w:p w14:paraId="75BB2D1C">
      <w:pPr>
        <w:pStyle w:val="3"/>
        <w:widowControl/>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10、投录人对招录文件如有疑问，必须在投录截止时间5日前，将问题以书面的形式提交到福建晖源工程咨询有限公司，口头提交质疑澄清的问题不予接受。招录文件的修改、补充或澄清招录文件的修改将通过中国招标投标公共服务平台（http://www.cebpubservice.com/）、海易招电子招标投标交易平台（www.hyebid.cn）、南平武夷发展集团有限公司网站（www.wuyijt.com）发布的形式，通知所有潜在的投录人，并对其具有约束力。</w:t>
      </w:r>
    </w:p>
    <w:p w14:paraId="43FF4D1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11、以上如有变更，福建晖源工程咨询有限公司将通过中国招标投标公共服务平台（http://www.cebpubservice.com/）、海易招电子招标投标交易平台（www.hyebid.cn）、南平武夷发展集团有限公司网站（www.wuyijt.com）通知，请投录人自行关注。</w:t>
      </w:r>
    </w:p>
    <w:p w14:paraId="2CDF797A">
      <w:pPr>
        <w:pStyle w:val="3"/>
        <w:widowControl/>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12、投录材料份数及包封</w:t>
      </w:r>
    </w:p>
    <w:p w14:paraId="3AD97198">
      <w:pPr>
        <w:pStyle w:val="3"/>
        <w:widowControl/>
        <w:spacing w:line="360" w:lineRule="auto"/>
        <w:ind w:left="0"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投录材料统一用A4纸装订成册，一正四副，并用档案袋密封后提交。档案袋上注明投录人名称、联系电话、电子邮件地址及邮寄地址等。</w:t>
      </w:r>
    </w:p>
    <w:p w14:paraId="2E68215A">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招录人：</w:t>
      </w:r>
      <w:r>
        <w:rPr>
          <w:rFonts w:hint="eastAsia" w:ascii="宋体" w:hAnsi="宋体" w:eastAsia="宋体" w:cs="宋体"/>
          <w:kern w:val="0"/>
          <w:sz w:val="24"/>
          <w:szCs w:val="24"/>
          <w:lang w:val="en-US" w:eastAsia="zh-CN" w:bidi="ar"/>
        </w:rPr>
        <w:t>南平武夷交通发展有限公司</w:t>
      </w:r>
    </w:p>
    <w:p w14:paraId="245C3E10">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地址：</w:t>
      </w:r>
      <w:r>
        <w:rPr>
          <w:rStyle w:val="7"/>
          <w:rFonts w:hint="eastAsia" w:ascii="宋体" w:hAnsi="宋体" w:eastAsia="宋体" w:cs="宋体"/>
          <w:kern w:val="2"/>
          <w:sz w:val="24"/>
          <w:szCs w:val="24"/>
          <w:lang w:val="en-US" w:eastAsia="zh-CN" w:bidi="ar"/>
        </w:rPr>
        <w:t>福建省南平市建阳区武夷新区将口组团武夷山东站站前北路1号</w:t>
      </w:r>
      <w:r>
        <w:rPr>
          <w:rFonts w:hint="eastAsia" w:ascii="宋体" w:hAnsi="宋体" w:eastAsia="宋体" w:cs="宋体"/>
          <w:kern w:val="2"/>
          <w:sz w:val="24"/>
          <w:szCs w:val="24"/>
          <w:lang w:val="en-US" w:eastAsia="zh-CN" w:bidi="ar"/>
        </w:rPr>
        <w:t xml:space="preserve">       </w:t>
      </w:r>
    </w:p>
    <w:p w14:paraId="687478B7">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邮编：354200</w:t>
      </w:r>
    </w:p>
    <w:p w14:paraId="415BFC4E">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电话：18259909681</w:t>
      </w:r>
    </w:p>
    <w:p w14:paraId="3A668DE8">
      <w:pPr>
        <w:keepNext w:val="0"/>
        <w:keepLines w:val="0"/>
        <w:widowControl w:val="0"/>
        <w:suppressLineNumbers w:val="0"/>
        <w:spacing w:before="0" w:beforeAutospacing="0" w:after="0" w:afterAutospacing="0" w:line="440" w:lineRule="exact"/>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联系人：彭先生</w:t>
      </w:r>
    </w:p>
    <w:p w14:paraId="3ADEF8A6">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D42781B">
      <w:pPr>
        <w:keepNext w:val="0"/>
        <w:keepLines w:val="0"/>
        <w:widowControl w:val="0"/>
        <w:suppressLineNumbers w:val="0"/>
        <w:spacing w:before="0" w:beforeAutospacing="0" w:after="0" w:afterAutospacing="0" w:line="440" w:lineRule="exact"/>
        <w:ind w:left="0" w:right="0" w:firstLine="49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监督单位：南平武夷发展集团有限公司纪检监察室</w:t>
      </w:r>
    </w:p>
    <w:p w14:paraId="58FD70D5">
      <w:pPr>
        <w:keepNext w:val="0"/>
        <w:keepLines w:val="0"/>
        <w:widowControl w:val="0"/>
        <w:suppressLineNumbers w:val="0"/>
        <w:spacing w:before="0" w:beforeAutospacing="0" w:after="0" w:afterAutospacing="0" w:line="440" w:lineRule="exact"/>
        <w:ind w:left="0" w:right="0" w:firstLine="49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联系电话： 0599-8872199</w:t>
      </w:r>
    </w:p>
    <w:p w14:paraId="0ED14212">
      <w:pPr>
        <w:pStyle w:val="3"/>
        <w:widowControl/>
        <w:rPr>
          <w:rFonts w:hint="eastAsia" w:ascii="宋体" w:hAnsi="宋体" w:eastAsia="宋体" w:cs="宋体"/>
          <w:kern w:val="2"/>
          <w:sz w:val="24"/>
          <w:szCs w:val="24"/>
        </w:rPr>
      </w:pPr>
      <w:r>
        <w:rPr>
          <w:rFonts w:hint="eastAsia" w:ascii="宋体" w:hAnsi="宋体" w:eastAsia="宋体" w:cs="宋体"/>
          <w:kern w:val="2"/>
          <w:sz w:val="24"/>
          <w:szCs w:val="24"/>
        </w:rPr>
        <w:t xml:space="preserve"> </w:t>
      </w:r>
    </w:p>
    <w:p w14:paraId="118897E2">
      <w:pPr>
        <w:keepNext w:val="0"/>
        <w:keepLines w:val="0"/>
        <w:widowControl w:val="0"/>
        <w:suppressLineNumbers w:val="0"/>
        <w:spacing w:before="0" w:beforeAutospacing="0" w:after="0" w:afterAutospacing="0" w:line="440" w:lineRule="exact"/>
        <w:ind w:left="491" w:leftChars="234"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投录保证金银行账号：</w:t>
      </w:r>
    </w:p>
    <w:p w14:paraId="0A2DC6DE">
      <w:pPr>
        <w:keepNext w:val="0"/>
        <w:keepLines w:val="0"/>
        <w:widowControl w:val="0"/>
        <w:suppressLineNumbers w:val="0"/>
        <w:spacing w:before="0" w:beforeAutospacing="0" w:after="0" w:afterAutospacing="0" w:line="440" w:lineRule="exact"/>
        <w:ind w:left="491" w:leftChars="234"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开户名称：</w:t>
      </w:r>
      <w:r>
        <w:rPr>
          <w:rFonts w:hint="eastAsia" w:ascii="宋体" w:hAnsi="宋体" w:eastAsia="宋体" w:cs="宋体"/>
          <w:kern w:val="0"/>
          <w:sz w:val="24"/>
          <w:szCs w:val="24"/>
          <w:lang w:val="en-US" w:eastAsia="zh-CN" w:bidi="ar"/>
        </w:rPr>
        <w:t>南平武夷交通发展有限公司</w:t>
      </w:r>
    </w:p>
    <w:p w14:paraId="252321BB">
      <w:pPr>
        <w:keepNext w:val="0"/>
        <w:keepLines w:val="0"/>
        <w:widowControl w:val="0"/>
        <w:suppressLineNumbers w:val="0"/>
        <w:spacing w:before="0" w:beforeAutospacing="0" w:after="0" w:afterAutospacing="0" w:line="440" w:lineRule="exact"/>
        <w:ind w:left="491" w:leftChars="234"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账  号：35001677207052517634</w:t>
      </w:r>
    </w:p>
    <w:p w14:paraId="6EA8F512">
      <w:pPr>
        <w:keepNext w:val="0"/>
        <w:keepLines w:val="0"/>
        <w:widowControl w:val="0"/>
        <w:suppressLineNumbers w:val="0"/>
        <w:spacing w:before="0" w:beforeAutospacing="0" w:after="0" w:afterAutospacing="0" w:line="440" w:lineRule="exact"/>
        <w:ind w:left="491" w:leftChars="234" w:right="0"/>
        <w:jc w:val="both"/>
        <w:rPr>
          <w:rFonts w:hint="eastAsia" w:ascii="宋体" w:hAnsi="宋体" w:eastAsia="宋体" w:cs="宋体"/>
          <w:kern w:val="2"/>
          <w:sz w:val="28"/>
          <w:szCs w:val="28"/>
        </w:rPr>
      </w:pPr>
      <w:r>
        <w:rPr>
          <w:rFonts w:hint="eastAsia" w:ascii="宋体" w:hAnsi="宋体" w:eastAsia="宋体" w:cs="宋体"/>
          <w:kern w:val="2"/>
          <w:sz w:val="24"/>
          <w:szCs w:val="24"/>
          <w:lang w:val="en-US" w:eastAsia="zh-CN" w:bidi="ar"/>
        </w:rPr>
        <w:t>开户银行：中国建设银行股份有限公司建阳支行</w:t>
      </w:r>
    </w:p>
    <w:p w14:paraId="1BC44C83">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2"/>
          <w:sz w:val="28"/>
          <w:szCs w:val="28"/>
          <w:lang w:val="en-US" w:eastAsia="zh-CN" w:bidi="ar"/>
        </w:rPr>
        <w:br w:type="page"/>
      </w:r>
      <w:r>
        <w:rPr>
          <w:rFonts w:hint="eastAsia" w:ascii="宋体" w:hAnsi="宋体" w:eastAsia="宋体" w:cs="宋体"/>
          <w:kern w:val="2"/>
          <w:sz w:val="24"/>
          <w:szCs w:val="24"/>
          <w:lang w:val="en-US" w:eastAsia="zh-CN" w:bidi="ar"/>
        </w:rPr>
        <w:t>附件</w:t>
      </w:r>
    </w:p>
    <w:p w14:paraId="6467A2D0">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05F506F2">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40BE2982">
      <w:pPr>
        <w:keepNext w:val="0"/>
        <w:keepLines w:val="0"/>
        <w:widowControl w:val="0"/>
        <w:suppressLineNumbers w:val="0"/>
        <w:spacing w:before="0" w:beforeAutospacing="0" w:after="0" w:afterAutospacing="0"/>
        <w:ind w:left="0" w:right="0"/>
        <w:jc w:val="left"/>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2350006">
      <w:pPr>
        <w:keepNext w:val="0"/>
        <w:keepLines w:val="0"/>
        <w:widowControl w:val="0"/>
        <w:suppressLineNumbers w:val="0"/>
        <w:spacing w:before="0" w:beforeAutospacing="0" w:after="0" w:afterAutospacing="0"/>
        <w:ind w:left="0" w:right="0" w:firstLine="723" w:firstLineChars="200"/>
        <w:jc w:val="center"/>
        <w:rPr>
          <w:rFonts w:hint="eastAsia" w:ascii="宋体" w:hAnsi="宋体" w:eastAsia="宋体" w:cs="宋体"/>
          <w:b/>
          <w:kern w:val="2"/>
          <w:sz w:val="36"/>
          <w:szCs w:val="36"/>
        </w:rPr>
      </w:pPr>
      <w:r>
        <w:rPr>
          <w:rFonts w:hint="eastAsia" w:ascii="宋体" w:hAnsi="宋体" w:eastAsia="宋体" w:cs="宋体"/>
          <w:b/>
          <w:kern w:val="2"/>
          <w:sz w:val="36"/>
          <w:szCs w:val="36"/>
          <w:lang w:val="en-US" w:eastAsia="zh-CN" w:bidi="ar"/>
        </w:rPr>
        <w:t>南平武夷交通发展有限公司</w:t>
      </w:r>
    </w:p>
    <w:p w14:paraId="136AF3A8">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36"/>
          <w:szCs w:val="36"/>
        </w:rPr>
      </w:pPr>
      <w:r>
        <w:rPr>
          <w:rFonts w:hint="eastAsia" w:ascii="宋体" w:hAnsi="宋体" w:eastAsia="宋体" w:cs="宋体"/>
          <w:b/>
          <w:kern w:val="2"/>
          <w:sz w:val="36"/>
          <w:szCs w:val="36"/>
          <w:lang w:val="en-US" w:eastAsia="zh-CN" w:bidi="ar"/>
        </w:rPr>
        <w:t>车辆租赁管理平台社会化车辆租赁服务商库招录报名函</w:t>
      </w:r>
    </w:p>
    <w:p w14:paraId="23CDCA68">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default" w:ascii="仿宋_GB2312" w:hAnsi="宋体" w:eastAsia="仿宋_GB2312" w:cs="宋体"/>
          <w:kern w:val="0"/>
          <w:sz w:val="24"/>
          <w:szCs w:val="24"/>
        </w:rPr>
      </w:pPr>
      <w:r>
        <w:rPr>
          <w:rFonts w:hint="default" w:ascii="仿宋_GB2312" w:hAnsi="宋体" w:eastAsia="仿宋_GB2312" w:cs="宋体"/>
          <w:kern w:val="0"/>
          <w:sz w:val="24"/>
          <w:szCs w:val="24"/>
          <w:lang w:val="en-US" w:eastAsia="zh-CN" w:bidi="ar"/>
        </w:rPr>
        <w:t xml:space="preserve"> </w:t>
      </w:r>
    </w:p>
    <w:p w14:paraId="54C209B4">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default" w:ascii="仿宋_GB2312" w:hAnsi="宋体" w:eastAsia="仿宋_GB2312" w:cs="宋体"/>
          <w:kern w:val="0"/>
          <w:sz w:val="24"/>
          <w:szCs w:val="24"/>
        </w:rPr>
      </w:pPr>
      <w:r>
        <w:rPr>
          <w:rFonts w:hint="default" w:ascii="仿宋_GB2312" w:hAnsi="宋体" w:eastAsia="仿宋_GB2312" w:cs="宋体"/>
          <w:kern w:val="0"/>
          <w:sz w:val="24"/>
          <w:szCs w:val="24"/>
          <w:lang w:val="en-US" w:eastAsia="zh-CN" w:bidi="ar"/>
        </w:rPr>
        <w:t xml:space="preserve"> </w:t>
      </w:r>
    </w:p>
    <w:p w14:paraId="4B1EB33D">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default" w:ascii="仿宋_GB2312" w:hAnsi="宋体" w:eastAsia="仿宋_GB2312" w:cs="宋体"/>
          <w:kern w:val="0"/>
          <w:sz w:val="24"/>
          <w:szCs w:val="24"/>
        </w:rPr>
      </w:pPr>
      <w:r>
        <w:rPr>
          <w:rFonts w:hint="default" w:ascii="仿宋_GB2312" w:hAnsi="宋体" w:eastAsia="仿宋_GB2312" w:cs="宋体"/>
          <w:kern w:val="0"/>
          <w:sz w:val="24"/>
          <w:szCs w:val="24"/>
          <w:lang w:val="en-US" w:eastAsia="zh-CN" w:bidi="ar"/>
        </w:rPr>
        <w:t xml:space="preserve"> </w:t>
      </w:r>
    </w:p>
    <w:p w14:paraId="00F5BBD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投录单位名称：（加盖公章） </w:t>
      </w:r>
    </w:p>
    <w:p w14:paraId="29EA1A5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投录单位地址：</w:t>
      </w:r>
    </w:p>
    <w:p w14:paraId="0ED0EBFA">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投录单位传真：</w:t>
      </w:r>
    </w:p>
    <w:p w14:paraId="3F58956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投录单位电话：</w:t>
      </w:r>
    </w:p>
    <w:p w14:paraId="4713833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投录单位电子邮箱（可接收投录文件及补充的相关资料）： </w:t>
      </w:r>
    </w:p>
    <w:p w14:paraId="0F82C01E">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联   系   人： </w:t>
      </w:r>
    </w:p>
    <w:p w14:paraId="34B256E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联  系 电 话： </w:t>
      </w:r>
    </w:p>
    <w:p w14:paraId="369AB6E8">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1FBF883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2E9A1A2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5D51FA7B">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附： 1、法定代表人授权委托书原件；</w:t>
      </w:r>
    </w:p>
    <w:p w14:paraId="557504A9">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2、被授权人身份证复印件（复印件加盖公章）；</w:t>
      </w:r>
    </w:p>
    <w:p w14:paraId="7895DAB6">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3、企业法人营业执照副本等证明投录人资格的证明材料（复印件加盖公章）；</w:t>
      </w:r>
    </w:p>
    <w:p w14:paraId="6E72CFA8">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5C8070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181071"/>
    <w:rsid w:val="4D1939DC"/>
    <w:rsid w:val="6918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keepNext w:val="0"/>
      <w:keepLines w:val="0"/>
      <w:widowControl w:val="0"/>
      <w:suppressLineNumbers w:val="0"/>
      <w:spacing w:before="0" w:beforeAutospacing="0" w:after="0" w:afterAutospacing="0"/>
      <w:ind w:left="0" w:right="0" w:firstLine="420"/>
      <w:jc w:val="both"/>
    </w:pPr>
    <w:rPr>
      <w:rFonts w:hint="default" w:ascii="Times New Roman" w:hAnsi="Times New Roman" w:cs="Times New Roman"/>
      <w:kern w:val="2"/>
      <w:sz w:val="21"/>
      <w:szCs w:val="21"/>
      <w:lang w:val="en-US" w:eastAsia="zh-CN" w:bidi="ar"/>
    </w:rPr>
  </w:style>
  <w:style w:type="paragraph" w:styleId="3">
    <w:name w:val="Body Text"/>
    <w:basedOn w:val="1"/>
    <w:qFormat/>
    <w:uiPriority w:val="0"/>
    <w:pPr>
      <w:keepNext w:val="0"/>
      <w:keepLines w:val="0"/>
      <w:widowControl w:val="0"/>
      <w:suppressLineNumbers w:val="0"/>
      <w:spacing w:before="0" w:beforeAutospacing="0" w:after="0" w:afterAutospacing="0" w:line="380" w:lineRule="exact"/>
      <w:ind w:left="0" w:right="0"/>
      <w:jc w:val="both"/>
    </w:pPr>
    <w:rPr>
      <w:rFonts w:hint="default" w:ascii="Times New Roman" w:hAnsi="Times New Roman" w:cs="Times New Roman"/>
      <w:kern w:val="2"/>
      <w:sz w:val="24"/>
      <w:szCs w:val="24"/>
      <w:lang w:val="en-US" w:eastAsia="zh-CN" w:bidi="ar"/>
    </w:rPr>
  </w:style>
  <w:style w:type="character" w:styleId="6">
    <w:name w:val="Hyperlink"/>
    <w:basedOn w:val="5"/>
    <w:qFormat/>
    <w:uiPriority w:val="0"/>
    <w:rPr>
      <w:color w:val="0000FF"/>
      <w:u w:val="single"/>
    </w:rPr>
  </w:style>
  <w:style w:type="character" w:customStyle="1" w:styleId="7">
    <w:name w:val="15"/>
    <w:basedOn w:val="5"/>
    <w:qFormat/>
    <w:uiPriority w:val="0"/>
    <w:rPr>
      <w:rFonts w:hint="eastAsia" w:ascii="宋体" w:hAnsi="宋体" w:eastAsia="宋体" w:cs="宋体"/>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2201</Words>
  <Characters>2470</Characters>
  <Lines>0</Lines>
  <Paragraphs>0</Paragraphs>
  <TotalTime>8</TotalTime>
  <ScaleCrop>false</ScaleCrop>
  <LinksUpToDate>false</LinksUpToDate>
  <CharactersWithSpaces>2544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2024-11-29T03:15:00Z</dcterms:created>
  <dc:creator>Administrator</dc:creator>
  <cp:lastModifiedBy>Administrator</cp:lastModifiedBy>
  <cp:lastPrinted>2024-11-29T07:01:50Z</cp:lastPrinted>
  <dcterms:modified xsi:type="dcterms:W3CDTF">2024-11-29T07:16:16Z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2E656CFAFF604CEAB3A6B12850B1BBFF_11</vt:lpwstr>
  </property>
</Properties>
</file>