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宋体" w:hAnsi="宋体" w:cs="宋体"/>
          <w:b/>
          <w:bCs/>
          <w:color w:val="auto"/>
          <w:kern w:val="0"/>
          <w:sz w:val="40"/>
          <w:szCs w:val="36"/>
          <w:highlight w:val="none"/>
          <w:lang w:val="zh-CN"/>
        </w:rPr>
      </w:pPr>
      <w:r>
        <w:rPr>
          <w:rFonts w:hint="eastAsia" w:ascii="宋体" w:hAnsi="宋体" w:cs="宋体"/>
          <w:b/>
          <w:bCs/>
          <w:color w:val="auto"/>
          <w:kern w:val="0"/>
          <w:sz w:val="40"/>
          <w:szCs w:val="36"/>
          <w:highlight w:val="none"/>
          <w:lang w:val="zh-CN"/>
        </w:rPr>
        <w:t>第一章  招录公告</w:t>
      </w:r>
    </w:p>
    <w:p>
      <w:pPr>
        <w:autoSpaceDE w:val="0"/>
        <w:autoSpaceDN w:val="0"/>
        <w:adjustRightInd w:val="0"/>
        <w:ind w:firstLine="1680" w:firstLineChars="600"/>
        <w:jc w:val="left"/>
        <w:rPr>
          <w:rFonts w:hint="eastAsia" w:ascii="宋体" w:hAnsi="宋体" w:cs="宋体"/>
          <w:color w:val="auto"/>
          <w:kern w:val="0"/>
          <w:sz w:val="28"/>
          <w:highlight w:val="none"/>
          <w:lang w:val="zh-CN"/>
        </w:rPr>
      </w:pP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福建武夷城建勘测设计有限公司因业务需要，向社会公开招录2023年勘察单位协作服务库，欢迎具备相关资格单位前来投录。</w:t>
      </w:r>
    </w:p>
    <w:p>
      <w:pPr>
        <w:spacing w:line="440" w:lineRule="exact"/>
        <w:ind w:firstLine="480" w:firstLineChars="200"/>
        <w:rPr>
          <w:rFonts w:hint="eastAsia" w:ascii="宋体" w:hAnsi="宋体" w:cs="宋体"/>
          <w:color w:val="auto"/>
          <w:spacing w:val="-14"/>
          <w:sz w:val="24"/>
          <w:highlight w:val="none"/>
        </w:rPr>
      </w:pPr>
      <w:r>
        <w:rPr>
          <w:rFonts w:hint="eastAsia" w:ascii="宋体" w:hAnsi="宋体" w:cs="宋体"/>
          <w:color w:val="auto"/>
          <w:sz w:val="24"/>
          <w:highlight w:val="none"/>
        </w:rPr>
        <w:t>1、招录名称：福建武夷城建勘测设计有限公司2023年勘察单位协作服务库</w:t>
      </w:r>
      <w:r>
        <w:rPr>
          <w:rFonts w:hint="eastAsia" w:ascii="宋体" w:hAnsi="宋体" w:cs="宋体"/>
          <w:color w:val="auto"/>
          <w:sz w:val="24"/>
          <w:highlight w:val="none"/>
          <w:lang w:val="zh-CN"/>
        </w:rPr>
        <w:t>招录</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2、招录内容及要求：福建武夷城建勘测设计有限公司2023年勘察单位协作服务库</w:t>
      </w:r>
      <w:r>
        <w:rPr>
          <w:rFonts w:hint="eastAsia" w:ascii="宋体" w:hAnsi="宋体" w:cs="宋体"/>
          <w:color w:val="auto"/>
          <w:sz w:val="24"/>
          <w:highlight w:val="none"/>
          <w:lang w:val="zh-CN"/>
        </w:rPr>
        <w:t>招录</w:t>
      </w:r>
      <w:r>
        <w:rPr>
          <w:rFonts w:hint="eastAsia" w:ascii="宋体" w:hAnsi="宋体" w:cs="宋体"/>
          <w:color w:val="auto"/>
          <w:sz w:val="24"/>
          <w:highlight w:val="none"/>
        </w:rPr>
        <w:t>，具体详见本文件第三章。</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3、招录报名及领取招录文件（电子文本）截止时间：自</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27</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日17：30时止。</w:t>
      </w:r>
    </w:p>
    <w:p>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4、招录报名：</w:t>
      </w:r>
      <w:r>
        <w:rPr>
          <w:rFonts w:hint="eastAsia" w:ascii="宋体" w:hAnsi="宋体" w:cs="宋体"/>
          <w:color w:val="auto"/>
          <w:sz w:val="24"/>
          <w:highlight w:val="none"/>
          <w:lang w:eastAsia="zh-CN"/>
        </w:rPr>
        <w:t>有意向的投录人可通过网络方式进行报名，否则投录将被拒绝，投录报名费</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00元（银行转账方式，不接受现金），售后不退。通过网络报名的将银行对公电汇底单复印件、营业执照复印件及附件一（报名函）发送至福建晖源工程咨询有限公司邮箱，邮箱为：</w:t>
      </w:r>
      <w:r>
        <w:rPr>
          <w:rFonts w:hint="eastAsia" w:ascii="宋体" w:hAnsi="宋体" w:cs="宋体"/>
          <w:color w:val="auto"/>
          <w:sz w:val="24"/>
          <w:highlight w:val="none"/>
          <w:lang w:eastAsia="zh-CN"/>
        </w:rPr>
        <w:fldChar w:fldCharType="begin"/>
      </w:r>
      <w:r>
        <w:rPr>
          <w:rFonts w:hint="eastAsia" w:ascii="宋体" w:hAnsi="宋体" w:cs="宋体"/>
          <w:color w:val="auto"/>
          <w:sz w:val="24"/>
          <w:highlight w:val="none"/>
          <w:lang w:eastAsia="zh-CN"/>
        </w:rPr>
        <w:instrText xml:space="preserve"> HYPERLINK "mailto:315218152@qq.com。（公司核对相关信息后将招录文件发至联系人邮箱）。" </w:instrText>
      </w:r>
      <w:r>
        <w:rPr>
          <w:rFonts w:hint="eastAsia" w:ascii="宋体" w:hAnsi="宋体" w:cs="宋体"/>
          <w:color w:val="auto"/>
          <w:sz w:val="24"/>
          <w:highlight w:val="none"/>
          <w:lang w:eastAsia="zh-CN"/>
        </w:rPr>
        <w:fldChar w:fldCharType="separate"/>
      </w:r>
      <w:r>
        <w:rPr>
          <w:rFonts w:hint="eastAsia" w:ascii="宋体" w:hAnsi="宋体" w:cs="宋体"/>
          <w:color w:val="auto"/>
          <w:sz w:val="24"/>
          <w:highlight w:val="none"/>
          <w:lang w:eastAsia="zh-CN"/>
        </w:rPr>
        <w:t>315218152@qq.com。（公司核对相关信息后将招录文件发至联系人邮箱）。</w:t>
      </w:r>
      <w:r>
        <w:rPr>
          <w:rFonts w:hint="eastAsia" w:ascii="宋体" w:hAnsi="宋体" w:cs="宋体"/>
          <w:color w:val="auto"/>
          <w:sz w:val="24"/>
          <w:highlight w:val="none"/>
          <w:lang w:eastAsia="zh-CN"/>
        </w:rPr>
        <w:fldChar w:fldCharType="end"/>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5、供应商库资格要求：</w:t>
      </w:r>
    </w:p>
    <w:p>
      <w:pPr>
        <w:spacing w:line="440" w:lineRule="exact"/>
        <w:ind w:firstLine="480" w:firstLineChars="200"/>
        <w:outlineLvl w:val="0"/>
        <w:rPr>
          <w:rFonts w:hint="eastAsia" w:ascii="宋体" w:hAnsi="宋体"/>
          <w:color w:val="auto"/>
          <w:sz w:val="24"/>
          <w:highlight w:val="none"/>
        </w:rPr>
      </w:pPr>
      <w:r>
        <w:rPr>
          <w:rFonts w:hint="eastAsia" w:ascii="宋体" w:hAnsi="宋体"/>
          <w:color w:val="auto"/>
          <w:sz w:val="24"/>
          <w:highlight w:val="none"/>
        </w:rPr>
        <w:t>5.1、</w:t>
      </w:r>
      <w:r>
        <w:rPr>
          <w:rFonts w:hint="eastAsia" w:ascii="宋体" w:hAnsi="宋体"/>
          <w:color w:val="auto"/>
          <w:sz w:val="24"/>
          <w:highlight w:val="none"/>
          <w:lang w:val="en-US" w:eastAsia="zh-CN"/>
        </w:rPr>
        <w:t>投录人</w:t>
      </w:r>
      <w:r>
        <w:rPr>
          <w:rFonts w:hint="eastAsia" w:ascii="宋体" w:hAnsi="宋体"/>
          <w:color w:val="auto"/>
          <w:sz w:val="24"/>
          <w:highlight w:val="none"/>
        </w:rPr>
        <w:t>须具备工程勘察劳务资质（工程钻探）或岩土工程勘察乙级及以上资质。</w:t>
      </w:r>
    </w:p>
    <w:p>
      <w:pPr>
        <w:spacing w:line="44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rPr>
        <w:t>5.2、</w:t>
      </w:r>
      <w:r>
        <w:rPr>
          <w:rFonts w:hint="eastAsia" w:ascii="宋体" w:hAnsi="宋体"/>
          <w:color w:val="auto"/>
          <w:sz w:val="24"/>
          <w:highlight w:val="none"/>
          <w:lang w:val="en-US" w:eastAsia="zh-CN"/>
        </w:rPr>
        <w:t>投录人需提供财务状况报告和依法缴纳税收的相关材料。</w:t>
      </w:r>
    </w:p>
    <w:p>
      <w:pPr>
        <w:pStyle w:val="2"/>
        <w:ind w:left="0" w:leftChars="0" w:firstLine="480" w:firstLineChars="200"/>
        <w:rPr>
          <w:rFonts w:hint="eastAsia"/>
          <w:color w:val="auto"/>
          <w:lang w:val="en-US" w:eastAsia="zh-CN"/>
        </w:rPr>
      </w:pPr>
      <w:r>
        <w:rPr>
          <w:rFonts w:hint="eastAsia" w:ascii="宋体" w:hAnsi="宋体"/>
          <w:color w:val="auto"/>
          <w:sz w:val="24"/>
          <w:highlight w:val="none"/>
          <w:lang w:val="en-US" w:eastAsia="zh-CN"/>
        </w:rPr>
        <w:t>5.3、投录人不得存在违法失信行为，不得被“信用中国”网站（www.creditchina.gov.cn）列入失信被执行人。（提供网站截图证明）</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投录人</w:t>
      </w:r>
      <w:r>
        <w:rPr>
          <w:rFonts w:hint="eastAsia" w:ascii="宋体" w:hAnsi="宋体"/>
          <w:color w:val="auto"/>
          <w:sz w:val="24"/>
          <w:highlight w:val="none"/>
        </w:rPr>
        <w:t>不得被</w:t>
      </w:r>
      <w:r>
        <w:rPr>
          <w:rFonts w:hint="eastAsia" w:ascii="宋体" w:hAnsi="宋体"/>
          <w:color w:val="auto"/>
          <w:sz w:val="24"/>
          <w:highlight w:val="none"/>
          <w:lang w:val="en-GB"/>
        </w:rPr>
        <w:t>“国家企业信用信息公示系统”网站（www.gsxt.gov.cn）</w:t>
      </w:r>
      <w:r>
        <w:rPr>
          <w:rFonts w:hint="eastAsia" w:ascii="宋体" w:hAnsi="宋体"/>
          <w:color w:val="auto"/>
          <w:sz w:val="24"/>
          <w:highlight w:val="none"/>
        </w:rPr>
        <w:t>列入“严重违法失信企业名单”。</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提供网站截图证明</w:t>
      </w:r>
      <w:r>
        <w:rPr>
          <w:rFonts w:hint="eastAsia" w:ascii="宋体" w:hAnsi="宋体"/>
          <w:color w:val="auto"/>
          <w:sz w:val="24"/>
          <w:highlight w:val="none"/>
          <w:lang w:eastAsia="zh-CN"/>
        </w:rPr>
        <w:t>）</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注：以上相关资质证明文件应合格有效，其复印件应是最新、清晰的，原件备查。本次拟招录合格</w:t>
      </w:r>
      <w:r>
        <w:rPr>
          <w:rFonts w:hint="eastAsia" w:ascii="宋体" w:hAnsi="宋体"/>
          <w:color w:val="auto"/>
          <w:sz w:val="24"/>
          <w:highlight w:val="none"/>
          <w:lang w:val="en-US" w:eastAsia="zh-CN"/>
        </w:rPr>
        <w:t>的服务单位</w:t>
      </w:r>
      <w:r>
        <w:rPr>
          <w:rFonts w:hint="eastAsia" w:ascii="宋体" w:hAnsi="宋体"/>
          <w:color w:val="auto"/>
          <w:sz w:val="24"/>
          <w:highlight w:val="none"/>
          <w:lang w:eastAsia="zh-CN"/>
        </w:rPr>
        <w:t>，按照综合得分从高至低排序，前</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名的确定为入库单位</w:t>
      </w:r>
      <w:r>
        <w:rPr>
          <w:rFonts w:hint="eastAsia" w:ascii="宋体" w:hAnsi="宋体"/>
          <w:color w:val="auto"/>
          <w:sz w:val="24"/>
          <w:highlight w:val="none"/>
        </w:rPr>
        <w:t>。</w:t>
      </w:r>
    </w:p>
    <w:p>
      <w:pPr>
        <w:spacing w:line="440" w:lineRule="exact"/>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※投录人具体要求详见本招录文件《第二章投录人须知》。</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6、投录截止时间： 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日（北京时间）上午9 ：00 之前由单位法定代表人或授权委托代理人持授权委托书原件、本人身份证复印件（复印件加盖投录人单位公章，本人身份证原件现场核验）及投录文件提交到</w:t>
      </w:r>
      <w:r>
        <w:rPr>
          <w:rFonts w:hint="eastAsia" w:ascii="宋体" w:hAnsi="宋体" w:cs="宋体"/>
          <w:color w:val="auto"/>
          <w:sz w:val="24"/>
          <w:highlight w:val="none"/>
          <w:lang w:eastAsia="zh-CN"/>
        </w:rPr>
        <w:t>福建晖源工程咨询有限公司建阳办事处（</w:t>
      </w:r>
      <w:r>
        <w:rPr>
          <w:rFonts w:hint="eastAsia" w:ascii="宋体" w:hAnsi="宋体" w:cs="宋体"/>
          <w:color w:val="auto"/>
          <w:sz w:val="24"/>
          <w:highlight w:val="none"/>
          <w:lang w:val="en-US" w:eastAsia="zh-CN"/>
        </w:rPr>
        <w:t>南平市建阳区童游大街36-10号童子山立交桥下二楼（高速监理办事处对面）</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本次招录不接受快递邮寄等方式，</w:t>
      </w:r>
      <w:r>
        <w:rPr>
          <w:rFonts w:hint="eastAsia" w:ascii="宋体" w:hAnsi="宋体" w:cs="宋体"/>
          <w:color w:val="auto"/>
          <w:sz w:val="24"/>
          <w:highlight w:val="none"/>
        </w:rPr>
        <w:t>逾期收到的或不符合规定的投录文件将被拒绝。</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7、招录时间：  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日（北京时间）上午9：00整。</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8、招录地点：晖源公司评标室（</w:t>
      </w:r>
      <w:r>
        <w:rPr>
          <w:rFonts w:hint="eastAsia" w:ascii="宋体" w:hAnsi="宋体" w:cs="宋体"/>
          <w:color w:val="auto"/>
          <w:sz w:val="24"/>
          <w:highlight w:val="none"/>
          <w:lang w:val="en-US" w:eastAsia="zh-CN"/>
        </w:rPr>
        <w:t>南平市建阳区童游大街36-10号童子山立交桥下二楼（高速监理办事处对面）</w:t>
      </w:r>
      <w:r>
        <w:rPr>
          <w:rFonts w:hint="eastAsia" w:ascii="宋体" w:hAnsi="宋体" w:cs="宋体"/>
          <w:color w:val="auto"/>
          <w:sz w:val="24"/>
          <w:highlight w:val="none"/>
        </w:rPr>
        <w:t>）。</w:t>
      </w:r>
    </w:p>
    <w:p>
      <w:pPr>
        <w:pStyle w:val="4"/>
        <w:ind w:firstLine="480" w:firstLineChars="200"/>
        <w:rPr>
          <w:rFonts w:hint="eastAsia" w:ascii="宋体" w:hAnsi="宋体" w:cs="宋体"/>
          <w:color w:val="auto"/>
          <w:highlight w:val="none"/>
        </w:rPr>
      </w:pPr>
      <w:r>
        <w:rPr>
          <w:rFonts w:hint="eastAsia" w:ascii="宋体" w:hAnsi="宋体" w:cs="宋体"/>
          <w:color w:val="auto"/>
          <w:highlight w:val="none"/>
        </w:rPr>
        <w:t>9、投录保证金</w:t>
      </w:r>
    </w:p>
    <w:p>
      <w:pPr>
        <w:pStyle w:val="4"/>
        <w:ind w:firstLine="480" w:firstLineChars="200"/>
        <w:rPr>
          <w:rFonts w:hint="eastAsia" w:ascii="宋体" w:hAnsi="宋体" w:cs="宋体"/>
          <w:color w:val="auto"/>
          <w:highlight w:val="none"/>
        </w:rPr>
      </w:pPr>
      <w:r>
        <w:rPr>
          <w:rFonts w:hint="eastAsia" w:ascii="宋体" w:hAnsi="宋体" w:cs="宋体"/>
          <w:color w:val="auto"/>
          <w:highlight w:val="none"/>
        </w:rPr>
        <w:t>9.1、投录保证金金额：人民币</w:t>
      </w:r>
      <w:r>
        <w:rPr>
          <w:rFonts w:hint="eastAsia" w:ascii="宋体" w:hAnsi="宋体" w:cs="宋体"/>
          <w:color w:val="auto"/>
          <w:highlight w:val="none"/>
          <w:lang w:val="en-US" w:eastAsia="zh-CN"/>
        </w:rPr>
        <w:t>2万</w:t>
      </w:r>
      <w:r>
        <w:rPr>
          <w:rFonts w:hint="eastAsia" w:ascii="宋体" w:hAnsi="宋体" w:cs="宋体"/>
          <w:color w:val="auto"/>
          <w:highlight w:val="none"/>
        </w:rPr>
        <w:t>元整。</w:t>
      </w:r>
    </w:p>
    <w:p>
      <w:pPr>
        <w:pStyle w:val="4"/>
        <w:ind w:firstLine="480" w:firstLineChars="200"/>
        <w:rPr>
          <w:rFonts w:hint="eastAsia" w:ascii="宋体" w:hAnsi="宋体" w:cs="宋体"/>
          <w:color w:val="auto"/>
          <w:highlight w:val="none"/>
        </w:rPr>
      </w:pPr>
      <w:r>
        <w:rPr>
          <w:rFonts w:hint="eastAsia" w:ascii="宋体" w:hAnsi="宋体" w:cs="宋体"/>
          <w:color w:val="auto"/>
          <w:highlight w:val="none"/>
        </w:rPr>
        <w:t>9.2、投录保证金的递交时间和方式：投录保证金应从投录人对公账户以转账或电汇方式缴纳（不得以现金缴纳）并于投录截止时间前一个工作日下午17：00前到达指定帐户（以银行收款通知为准），并在电汇或银行转账单上注明“</w:t>
      </w:r>
      <w:r>
        <w:rPr>
          <w:rFonts w:hint="eastAsia" w:ascii="宋体" w:hAnsi="宋体" w:cs="宋体"/>
          <w:color w:val="auto"/>
          <w:highlight w:val="none"/>
          <w:lang w:val="en-US" w:eastAsia="zh-CN"/>
        </w:rPr>
        <w:t>勘察入库</w:t>
      </w:r>
      <w:r>
        <w:rPr>
          <w:rFonts w:hint="eastAsia" w:ascii="宋体" w:hAnsi="宋体" w:cs="宋体"/>
          <w:color w:val="auto"/>
          <w:highlight w:val="none"/>
        </w:rPr>
        <w:t>”字样，如因投录人汇款凭证未注明“</w:t>
      </w:r>
      <w:r>
        <w:rPr>
          <w:rFonts w:hint="eastAsia" w:ascii="宋体" w:hAnsi="宋体" w:cs="宋体"/>
          <w:color w:val="auto"/>
          <w:highlight w:val="none"/>
          <w:lang w:val="en-US" w:eastAsia="zh-CN"/>
        </w:rPr>
        <w:t>勘察入库</w:t>
      </w:r>
      <w:r>
        <w:rPr>
          <w:rFonts w:hint="eastAsia" w:ascii="宋体" w:hAnsi="宋体" w:cs="宋体"/>
          <w:color w:val="auto"/>
          <w:highlight w:val="none"/>
        </w:rPr>
        <w:t>”字样造成银行无法识别投录保证金到账情况或识别错误的，其责任由投录人自行承担。招录人在投录截止前到银行查询投录保证金到帐情况，并以银行出具的加盖公章的投录保证金到帐证明作为投录人是否按招录文件规定递交投录保证金的依据。投录人企业基本账户开户许可证或基本存款账户开户银行开具的《基本存款账户信息》上账号应与投录保证金转账回单上账号一致，否则视为未按规定提交投录保证金，资格审查不合格。</w:t>
      </w:r>
    </w:p>
    <w:p>
      <w:pPr>
        <w:pStyle w:val="4"/>
        <w:ind w:firstLine="480" w:firstLineChars="200"/>
        <w:rPr>
          <w:rFonts w:hint="eastAsia" w:ascii="宋体" w:hAnsi="宋体" w:cs="宋体"/>
          <w:color w:val="auto"/>
          <w:highlight w:val="none"/>
        </w:rPr>
      </w:pPr>
      <w:r>
        <w:rPr>
          <w:rFonts w:hint="eastAsia" w:ascii="宋体" w:hAnsi="宋体" w:cs="宋体"/>
          <w:color w:val="auto"/>
          <w:highlight w:val="none"/>
        </w:rPr>
        <w:t>9.3、投录人缴纳投录保证金后将银行回单做为投录材料，投录文件中未提供此票据复印件，或经业主方财务核查未按规定时间到帐的视为未缴纳投录保证金，造成损失由招录人自行负责。入围企业的投录保证金将直接转为履约保证金</w:t>
      </w:r>
      <w:r>
        <w:rPr>
          <w:rFonts w:hint="eastAsia" w:ascii="宋体" w:hAnsi="宋体" w:cs="宋体"/>
          <w:color w:val="auto"/>
          <w:highlight w:val="none"/>
          <w:lang w:eastAsia="zh-CN"/>
        </w:rPr>
        <w:t>，验收合格后无</w:t>
      </w:r>
      <w:r>
        <w:rPr>
          <w:rFonts w:hint="eastAsia" w:ascii="宋体" w:hAnsi="宋体" w:cs="宋体"/>
          <w:color w:val="auto"/>
          <w:highlight w:val="none"/>
          <w:lang w:val="en-US" w:eastAsia="zh-CN"/>
        </w:rPr>
        <w:t>其它</w:t>
      </w:r>
      <w:r>
        <w:rPr>
          <w:rFonts w:hint="eastAsia" w:ascii="宋体" w:hAnsi="宋体" w:cs="宋体"/>
          <w:color w:val="auto"/>
          <w:highlight w:val="none"/>
          <w:lang w:eastAsia="zh-CN"/>
        </w:rPr>
        <w:t>原因，又自愿退出的无息按原账号退还，若继续合作履约保证金自动转为入库保证金；若存在质量等原因的扣除因质量给我公司造成损失部分再无息按原账号退还，造成损失部分大于履约保证金不予退还，不足部分通过法律途径予以追缴</w:t>
      </w:r>
      <w:r>
        <w:rPr>
          <w:rFonts w:hint="eastAsia" w:ascii="宋体" w:hAnsi="宋体" w:cs="宋体"/>
          <w:color w:val="auto"/>
          <w:highlight w:val="none"/>
        </w:rPr>
        <w:t>。</w:t>
      </w:r>
    </w:p>
    <w:p>
      <w:pPr>
        <w:pStyle w:val="4"/>
        <w:ind w:firstLine="480" w:firstLineChars="200"/>
        <w:rPr>
          <w:rFonts w:hint="eastAsia" w:ascii="宋体" w:hAnsi="宋体" w:cs="宋体"/>
          <w:color w:val="auto"/>
          <w:highlight w:val="none"/>
        </w:rPr>
      </w:pPr>
      <w:r>
        <w:rPr>
          <w:rFonts w:hint="eastAsia" w:ascii="宋体" w:hAnsi="宋体" w:cs="宋体"/>
          <w:color w:val="auto"/>
          <w:highlight w:val="none"/>
        </w:rPr>
        <w:t>9.4、投录中选后转为履约保证金，服务期满后予以不计息退还。</w:t>
      </w:r>
    </w:p>
    <w:p>
      <w:pPr>
        <w:pStyle w:val="4"/>
        <w:ind w:firstLine="480" w:firstLineChars="200"/>
        <w:rPr>
          <w:rFonts w:hint="eastAsia" w:ascii="宋体" w:hAnsi="宋体" w:cs="宋体"/>
          <w:color w:val="auto"/>
          <w:highlight w:val="none"/>
        </w:rPr>
      </w:pPr>
      <w:r>
        <w:rPr>
          <w:rFonts w:hint="eastAsia" w:ascii="宋体" w:hAnsi="宋体" w:cs="宋体"/>
          <w:color w:val="auto"/>
          <w:highlight w:val="none"/>
        </w:rPr>
        <w:t>10、投录人对招录文件如有疑问，必须在投录截止时间5日前，将问题以书面的形式提交到福建晖源工程咨询有限公司，口头提交质疑澄清的问题不予接受。招录文件的修改、补充或澄清招录文件的修改将通过</w:t>
      </w:r>
      <w:r>
        <w:rPr>
          <w:rFonts w:hint="eastAsia" w:ascii="宋体" w:hAnsi="宋体" w:cs="宋体"/>
          <w:color w:val="auto"/>
          <w:highlight w:val="none"/>
          <w:lang w:eastAsia="zh-CN"/>
        </w:rPr>
        <w:t>武夷发展集团网站（www.wuyijt.com）</w:t>
      </w:r>
      <w:r>
        <w:rPr>
          <w:rFonts w:hint="eastAsia" w:ascii="宋体" w:hAnsi="宋体" w:cs="宋体"/>
          <w:color w:val="auto"/>
          <w:highlight w:val="none"/>
        </w:rPr>
        <w:t>发布的形式，通知所有潜在的投录人，并对其具有约束力。</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11、以上如有变更，福建晖源工程咨询有限公司将通过</w:t>
      </w:r>
      <w:r>
        <w:rPr>
          <w:rFonts w:hint="eastAsia" w:ascii="宋体" w:hAnsi="宋体" w:cs="宋体"/>
          <w:color w:val="auto"/>
          <w:sz w:val="24"/>
          <w:highlight w:val="none"/>
          <w:lang w:eastAsia="zh-CN"/>
        </w:rPr>
        <w:t>武夷发展集团网站（www.wuyijt.com）</w:t>
      </w:r>
      <w:r>
        <w:rPr>
          <w:rFonts w:hint="eastAsia" w:ascii="宋体" w:hAnsi="宋体" w:cs="宋体"/>
          <w:color w:val="auto"/>
          <w:sz w:val="24"/>
          <w:highlight w:val="none"/>
        </w:rPr>
        <w:t>通知，请投录人自行关注。</w:t>
      </w:r>
    </w:p>
    <w:p>
      <w:pPr>
        <w:pStyle w:val="4"/>
        <w:ind w:firstLine="480" w:firstLineChars="200"/>
        <w:rPr>
          <w:rFonts w:hint="eastAsia" w:ascii="宋体" w:hAnsi="宋体" w:cs="宋体"/>
          <w:color w:val="auto"/>
          <w:highlight w:val="none"/>
        </w:rPr>
      </w:pPr>
      <w:r>
        <w:rPr>
          <w:rFonts w:hint="eastAsia" w:ascii="宋体" w:hAnsi="宋体" w:cs="宋体"/>
          <w:color w:val="auto"/>
          <w:highlight w:val="none"/>
        </w:rPr>
        <w:t>12、参选材料份数及包封</w:t>
      </w:r>
    </w:p>
    <w:p>
      <w:pPr>
        <w:pStyle w:val="4"/>
        <w:ind w:firstLine="480" w:firstLineChars="200"/>
        <w:rPr>
          <w:color w:val="auto"/>
          <w:highlight w:val="none"/>
        </w:rPr>
      </w:pPr>
      <w:r>
        <w:rPr>
          <w:rFonts w:hint="eastAsia" w:ascii="宋体" w:hAnsi="宋体" w:cs="宋体"/>
          <w:color w:val="auto"/>
          <w:highlight w:val="none"/>
        </w:rPr>
        <w:t>参选材料统一用A4纸装订成册，一正二副，并用档案袋密封后提交。档案袋上注明投录人名称、联系电话、电子邮件地址及邮寄地址等。</w:t>
      </w:r>
    </w:p>
    <w:p>
      <w:pPr>
        <w:spacing w:line="440" w:lineRule="exact"/>
        <w:ind w:firstLine="480" w:firstLineChars="200"/>
        <w:rPr>
          <w:rFonts w:hint="eastAsia" w:ascii="宋体" w:hAnsi="宋体" w:cs="宋体"/>
          <w:color w:val="auto"/>
          <w:sz w:val="24"/>
          <w:highlight w:val="none"/>
        </w:rPr>
      </w:pPr>
    </w:p>
    <w:p>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招录人：</w:t>
      </w:r>
      <w:r>
        <w:rPr>
          <w:rFonts w:hint="eastAsia" w:ascii="宋体" w:hAnsi="宋体" w:cs="宋体"/>
          <w:kern w:val="0"/>
          <w:sz w:val="24"/>
        </w:rPr>
        <w:t>福建武夷城建勘测设计有限公司</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kern w:val="0"/>
          <w:sz w:val="24"/>
        </w:rPr>
        <w:t>南平市建阳区新东大道武夷新区管委会武夷城建院</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邮编：353000</w:t>
      </w:r>
    </w:p>
    <w:p>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电话：</w:t>
      </w:r>
      <w:r>
        <w:rPr>
          <w:rFonts w:hint="eastAsia" w:ascii="宋体" w:hAnsi="宋体" w:cs="仿宋_GB2312"/>
          <w:sz w:val="24"/>
        </w:rPr>
        <w:t>19959926877</w:t>
      </w:r>
    </w:p>
    <w:p>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仿宋_GB2312"/>
          <w:sz w:val="24"/>
        </w:rPr>
        <w:t>谢工</w:t>
      </w:r>
    </w:p>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440" w:lineRule="exact"/>
        <w:ind w:firstLine="490"/>
        <w:rPr>
          <w:rFonts w:hint="eastAsia" w:ascii="宋体" w:hAnsi="宋体" w:eastAsia="宋体" w:cs="宋体"/>
          <w:color w:val="auto"/>
          <w:sz w:val="24"/>
          <w:highlight w:val="none"/>
          <w:lang w:eastAsia="zh-CN"/>
        </w:rPr>
      </w:pPr>
      <w:r>
        <w:rPr>
          <w:rFonts w:hint="eastAsia" w:ascii="宋体" w:hAnsi="宋体" w:cs="宋体"/>
          <w:color w:val="auto"/>
          <w:sz w:val="24"/>
          <w:highlight w:val="none"/>
        </w:rPr>
        <w:t>监督单位：南平武夷发展集团有限公司</w:t>
      </w:r>
      <w:r>
        <w:rPr>
          <w:rFonts w:hint="eastAsia" w:ascii="宋体" w:hAnsi="宋体" w:cs="宋体"/>
          <w:color w:val="auto"/>
          <w:sz w:val="24"/>
          <w:highlight w:val="none"/>
          <w:lang w:val="en-US" w:eastAsia="zh-CN"/>
        </w:rPr>
        <w:t>纪检监察室</w:t>
      </w:r>
    </w:p>
    <w:p>
      <w:pPr>
        <w:spacing w:line="440" w:lineRule="exact"/>
        <w:ind w:firstLine="49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0599-8872199</w:t>
      </w:r>
    </w:p>
    <w:p>
      <w:pPr>
        <w:pStyle w:val="4"/>
        <w:rPr>
          <w:rFonts w:hint="eastAsia"/>
          <w:color w:val="auto"/>
          <w:highlight w:val="none"/>
        </w:rPr>
      </w:pPr>
    </w:p>
    <w:p>
      <w:pPr>
        <w:spacing w:line="440" w:lineRule="exact"/>
        <w:ind w:left="491" w:leftChars="234"/>
        <w:rPr>
          <w:rFonts w:hint="eastAsia" w:ascii="宋体" w:hAnsi="宋体"/>
          <w:color w:val="auto"/>
          <w:sz w:val="24"/>
          <w:highlight w:val="none"/>
        </w:rPr>
      </w:pPr>
      <w:r>
        <w:rPr>
          <w:rFonts w:hint="eastAsia" w:ascii="宋体" w:hAnsi="宋体"/>
          <w:color w:val="auto"/>
          <w:sz w:val="24"/>
          <w:highlight w:val="none"/>
        </w:rPr>
        <w:t>报名费转账银行账户：</w:t>
      </w:r>
    </w:p>
    <w:p>
      <w:pPr>
        <w:spacing w:line="440" w:lineRule="exact"/>
        <w:ind w:left="491" w:leftChars="234"/>
        <w:rPr>
          <w:rFonts w:hint="eastAsia" w:ascii="宋体" w:hAnsi="宋体"/>
          <w:color w:val="auto"/>
          <w:sz w:val="24"/>
          <w:highlight w:val="none"/>
        </w:rPr>
      </w:pPr>
      <w:r>
        <w:rPr>
          <w:rFonts w:hint="eastAsia" w:ascii="宋体" w:hAnsi="宋体"/>
          <w:color w:val="auto"/>
          <w:sz w:val="24"/>
          <w:highlight w:val="none"/>
        </w:rPr>
        <w:t>账户名称：福建晖源工程咨询有限公司</w:t>
      </w:r>
    </w:p>
    <w:p>
      <w:pPr>
        <w:spacing w:line="440" w:lineRule="exact"/>
        <w:ind w:left="491" w:leftChars="234"/>
        <w:rPr>
          <w:rFonts w:hint="eastAsia" w:ascii="宋体" w:hAnsi="宋体"/>
          <w:color w:val="auto"/>
          <w:sz w:val="24"/>
          <w:highlight w:val="none"/>
        </w:rPr>
      </w:pPr>
      <w:r>
        <w:rPr>
          <w:rFonts w:hint="eastAsia" w:ascii="宋体" w:hAnsi="宋体"/>
          <w:color w:val="auto"/>
          <w:sz w:val="24"/>
          <w:highlight w:val="none"/>
        </w:rPr>
        <w:t>账    号：</w:t>
      </w:r>
      <w:r>
        <w:rPr>
          <w:rFonts w:hint="eastAsia" w:ascii="宋体" w:hAnsi="宋体"/>
          <w:color w:val="auto"/>
          <w:sz w:val="24"/>
          <w:highlight w:val="none"/>
          <w:lang w:val="en-US" w:eastAsia="zh-CN"/>
        </w:rPr>
        <w:t>13911301040002420</w:t>
      </w:r>
    </w:p>
    <w:p>
      <w:pPr>
        <w:spacing w:line="440" w:lineRule="exact"/>
        <w:ind w:left="491" w:leftChars="234"/>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lang w:val="en-US" w:eastAsia="zh-CN"/>
        </w:rPr>
        <w:t>农行南平三元支行</w:t>
      </w:r>
    </w:p>
    <w:p>
      <w:pPr>
        <w:spacing w:line="440" w:lineRule="exact"/>
        <w:ind w:firstLine="490"/>
        <w:rPr>
          <w:rFonts w:hint="eastAsia" w:ascii="宋体" w:hAnsi="宋体" w:cs="宋体"/>
          <w:color w:val="auto"/>
          <w:sz w:val="28"/>
          <w:szCs w:val="28"/>
          <w:highlight w:val="none"/>
        </w:rPr>
      </w:pPr>
    </w:p>
    <w:p>
      <w:pPr>
        <w:spacing w:line="440" w:lineRule="exact"/>
        <w:ind w:left="491" w:leftChars="234"/>
        <w:rPr>
          <w:rFonts w:hint="default" w:ascii="宋体" w:hAnsi="宋体" w:eastAsia="宋体"/>
          <w:color w:val="auto"/>
          <w:sz w:val="24"/>
          <w:highlight w:val="none"/>
          <w:lang w:val="en-US" w:eastAsia="zh-CN"/>
        </w:rPr>
      </w:pPr>
      <w:r>
        <w:rPr>
          <w:rFonts w:hint="eastAsia" w:ascii="宋体" w:hAnsi="宋体"/>
          <w:color w:val="auto"/>
          <w:sz w:val="24"/>
          <w:highlight w:val="none"/>
        </w:rPr>
        <w:t>投录</w:t>
      </w:r>
      <w:r>
        <w:rPr>
          <w:rFonts w:ascii="宋体" w:hAnsi="宋体"/>
          <w:color w:val="auto"/>
          <w:sz w:val="24"/>
          <w:highlight w:val="none"/>
        </w:rPr>
        <w:t>保证金银行帐号：</w:t>
      </w:r>
    </w:p>
    <w:p>
      <w:pPr>
        <w:spacing w:line="440" w:lineRule="exact"/>
        <w:ind w:left="491" w:leftChars="234"/>
        <w:rPr>
          <w:rFonts w:hint="eastAsia" w:ascii="宋体" w:hAnsi="宋体" w:eastAsia="宋体"/>
          <w:color w:val="auto"/>
          <w:sz w:val="24"/>
          <w:highlight w:val="none"/>
          <w:lang w:eastAsia="zh-CN"/>
        </w:rPr>
      </w:pPr>
      <w:r>
        <w:rPr>
          <w:rFonts w:ascii="宋体" w:hAnsi="宋体"/>
          <w:color w:val="auto"/>
          <w:sz w:val="24"/>
          <w:highlight w:val="none"/>
        </w:rPr>
        <w:t>开户名称：</w:t>
      </w:r>
      <w:r>
        <w:rPr>
          <w:rFonts w:hint="eastAsia" w:ascii="宋体" w:hAnsi="宋体" w:cs="宋体"/>
          <w:kern w:val="0"/>
          <w:sz w:val="24"/>
        </w:rPr>
        <w:t>福建武夷城建勘测设计有限公司</w:t>
      </w:r>
    </w:p>
    <w:p>
      <w:pPr>
        <w:spacing w:line="440" w:lineRule="exact"/>
        <w:ind w:left="491" w:leftChars="234"/>
        <w:rPr>
          <w:rFonts w:hint="eastAsia" w:ascii="宋体" w:hAnsi="宋体" w:eastAsia="宋体"/>
          <w:color w:val="auto"/>
          <w:sz w:val="24"/>
          <w:highlight w:val="none"/>
          <w:lang w:eastAsia="zh-CN"/>
        </w:rPr>
      </w:pPr>
      <w:r>
        <w:rPr>
          <w:rFonts w:ascii="宋体" w:hAnsi="宋体"/>
          <w:color w:val="auto"/>
          <w:sz w:val="24"/>
          <w:highlight w:val="none"/>
        </w:rPr>
        <w:t>账  号：</w:t>
      </w:r>
      <w:r>
        <w:rPr>
          <w:rFonts w:hint="eastAsia" w:ascii="宋体" w:hAnsi="宋体"/>
          <w:sz w:val="24"/>
        </w:rPr>
        <w:t>1406040809600167811</w:t>
      </w:r>
    </w:p>
    <w:p>
      <w:pPr>
        <w:spacing w:line="440" w:lineRule="exact"/>
        <w:ind w:left="491" w:leftChars="234"/>
        <w:rPr>
          <w:rFonts w:hint="eastAsia" w:ascii="宋体" w:hAnsi="宋体" w:eastAsia="宋体" w:cs="宋体"/>
          <w:color w:val="auto"/>
          <w:sz w:val="28"/>
          <w:szCs w:val="28"/>
          <w:highlight w:val="none"/>
          <w:lang w:eastAsia="zh-CN"/>
        </w:rPr>
      </w:pPr>
      <w:r>
        <w:rPr>
          <w:rFonts w:ascii="宋体" w:hAnsi="宋体"/>
          <w:color w:val="auto"/>
          <w:sz w:val="24"/>
          <w:highlight w:val="none"/>
        </w:rPr>
        <w:t>开户银行：</w:t>
      </w:r>
      <w:r>
        <w:rPr>
          <w:rFonts w:ascii="宋体" w:hAnsi="宋体"/>
          <w:sz w:val="24"/>
        </w:rPr>
        <w:t>中国</w:t>
      </w:r>
      <w:r>
        <w:rPr>
          <w:rFonts w:hint="eastAsia" w:ascii="宋体" w:hAnsi="宋体"/>
          <w:sz w:val="24"/>
        </w:rPr>
        <w:t>工商</w:t>
      </w:r>
      <w:r>
        <w:rPr>
          <w:rFonts w:ascii="宋体" w:hAnsi="宋体"/>
          <w:sz w:val="24"/>
        </w:rPr>
        <w:t>银行</w:t>
      </w:r>
      <w:r>
        <w:rPr>
          <w:rFonts w:hint="eastAsia" w:ascii="宋体" w:hAnsi="宋体"/>
          <w:sz w:val="24"/>
        </w:rPr>
        <w:t>股份有限公司</w:t>
      </w:r>
      <w:r>
        <w:rPr>
          <w:rFonts w:ascii="宋体" w:hAnsi="宋体"/>
          <w:sz w:val="24"/>
        </w:rPr>
        <w:t>建阳支行</w:t>
      </w:r>
    </w:p>
    <w:p>
      <w:pPr>
        <w:jc w:val="left"/>
        <w:rPr>
          <w:rFonts w:hint="eastAsia" w:ascii="宋体" w:hAnsi="宋体" w:cs="宋体"/>
          <w:color w:val="auto"/>
          <w:sz w:val="24"/>
          <w:highlight w:val="none"/>
        </w:rPr>
      </w:pPr>
      <w:r>
        <w:rPr>
          <w:rFonts w:hint="eastAsia" w:ascii="宋体" w:hAnsi="宋体" w:cs="宋体"/>
          <w:color w:val="auto"/>
          <w:sz w:val="28"/>
          <w:szCs w:val="28"/>
          <w:highlight w:val="none"/>
        </w:rPr>
        <w:br w:type="page"/>
      </w:r>
      <w:r>
        <w:rPr>
          <w:rFonts w:hint="eastAsia" w:ascii="宋体" w:hAnsi="宋体" w:cs="宋体"/>
          <w:color w:val="auto"/>
          <w:sz w:val="24"/>
          <w:highlight w:val="none"/>
        </w:rPr>
        <w:t>附件</w:t>
      </w:r>
    </w:p>
    <w:p>
      <w:pPr>
        <w:jc w:val="left"/>
        <w:rPr>
          <w:rFonts w:hint="eastAsia" w:ascii="宋体" w:hAnsi="宋体" w:cs="宋体"/>
          <w:color w:val="auto"/>
          <w:sz w:val="24"/>
          <w:highlight w:val="none"/>
        </w:rPr>
      </w:pPr>
    </w:p>
    <w:p>
      <w:pPr>
        <w:jc w:val="left"/>
        <w:rPr>
          <w:rFonts w:hint="eastAsia" w:ascii="宋体" w:hAnsi="宋体" w:cs="宋体"/>
          <w:color w:val="auto"/>
          <w:sz w:val="24"/>
          <w:highlight w:val="none"/>
        </w:rPr>
      </w:pPr>
    </w:p>
    <w:p>
      <w:pPr>
        <w:jc w:val="left"/>
        <w:rPr>
          <w:rFonts w:hint="eastAsia" w:ascii="宋体" w:hAnsi="宋体" w:cs="宋体"/>
          <w:color w:val="auto"/>
          <w:sz w:val="24"/>
          <w:highlight w:val="none"/>
        </w:rPr>
      </w:pPr>
    </w:p>
    <w:p>
      <w:pPr>
        <w:ind w:firstLine="723" w:firstLineChars="200"/>
        <w:jc w:val="center"/>
        <w:rPr>
          <w:rFonts w:hint="eastAsia" w:ascii="宋体" w:hAnsi="宋体" w:cs="宋体"/>
          <w:b/>
          <w:color w:val="auto"/>
          <w:sz w:val="36"/>
          <w:szCs w:val="36"/>
          <w:highlight w:val="none"/>
          <w:lang w:val="zh-CN"/>
        </w:rPr>
      </w:pPr>
      <w:r>
        <w:rPr>
          <w:rFonts w:hint="eastAsia" w:ascii="宋体" w:hAnsi="宋体" w:cs="宋体"/>
          <w:b/>
          <w:color w:val="auto"/>
          <w:sz w:val="36"/>
          <w:szCs w:val="36"/>
          <w:highlight w:val="none"/>
          <w:lang w:val="zh-CN"/>
        </w:rPr>
        <w:t>福建武夷城建勘测设计有限公司</w:t>
      </w:r>
    </w:p>
    <w:p>
      <w:pPr>
        <w:ind w:firstLine="723" w:firstLineChars="20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val="zh-CN"/>
        </w:rPr>
        <w:t>2023年勘察单位协作服务库招录</w:t>
      </w:r>
      <w:r>
        <w:rPr>
          <w:rFonts w:hint="eastAsia" w:ascii="宋体" w:hAnsi="宋体" w:cs="宋体"/>
          <w:b/>
          <w:color w:val="auto"/>
          <w:sz w:val="36"/>
          <w:szCs w:val="36"/>
          <w:highlight w:val="none"/>
        </w:rPr>
        <w:t>报名函</w:t>
      </w:r>
    </w:p>
    <w:p>
      <w:pPr>
        <w:adjustRightInd w:val="0"/>
        <w:snapToGrid w:val="0"/>
        <w:spacing w:line="360" w:lineRule="auto"/>
        <w:ind w:firstLine="480" w:firstLineChars="200"/>
        <w:jc w:val="left"/>
        <w:rPr>
          <w:rFonts w:hint="eastAsia" w:ascii="仿宋_GB2312" w:hAnsi="宋体" w:eastAsia="仿宋_GB2312" w:cs="宋体"/>
          <w:color w:val="auto"/>
          <w:kern w:val="0"/>
          <w:sz w:val="24"/>
          <w:highlight w:val="none"/>
        </w:rPr>
      </w:pPr>
    </w:p>
    <w:p>
      <w:pPr>
        <w:adjustRightInd w:val="0"/>
        <w:snapToGrid w:val="0"/>
        <w:spacing w:line="360" w:lineRule="auto"/>
        <w:ind w:firstLine="480" w:firstLineChars="200"/>
        <w:jc w:val="left"/>
        <w:rPr>
          <w:rFonts w:hint="eastAsia" w:ascii="仿宋_GB2312" w:hAnsi="宋体" w:eastAsia="仿宋_GB2312" w:cs="宋体"/>
          <w:color w:val="auto"/>
          <w:kern w:val="0"/>
          <w:sz w:val="24"/>
          <w:highlight w:val="none"/>
        </w:rPr>
      </w:pPr>
    </w:p>
    <w:p>
      <w:pPr>
        <w:adjustRightInd w:val="0"/>
        <w:snapToGrid w:val="0"/>
        <w:spacing w:line="360" w:lineRule="auto"/>
        <w:ind w:firstLine="480" w:firstLineChars="200"/>
        <w:jc w:val="left"/>
        <w:rPr>
          <w:rFonts w:hint="eastAsia" w:ascii="仿宋_GB2312" w:hAnsi="宋体" w:eastAsia="仿宋_GB2312" w:cs="宋体"/>
          <w:color w:val="auto"/>
          <w:kern w:val="0"/>
          <w:sz w:val="24"/>
          <w:highlight w:val="none"/>
        </w:rPr>
      </w:pP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投录单位名称：（加盖公章）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投录单位地址：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投录单位传真：</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投录单位电话：</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投录单位电子邮箱（可接收投录文件及补充的相关资料）：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   系   人：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  系 电 话： </w:t>
      </w:r>
    </w:p>
    <w:p>
      <w:pPr>
        <w:spacing w:line="360" w:lineRule="auto"/>
        <w:ind w:firstLine="480" w:firstLineChars="200"/>
        <w:rPr>
          <w:rFonts w:hint="eastAsia"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附： </w:t>
      </w:r>
      <w:r>
        <w:rPr>
          <w:rFonts w:hint="eastAsia" w:ascii="宋体" w:hAnsi="宋体"/>
          <w:color w:val="auto"/>
          <w:sz w:val="24"/>
          <w:highlight w:val="none"/>
        </w:rPr>
        <w:t>1、法定代表人授权委托书原件；</w:t>
      </w: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2、被授权人身份证复印件</w:t>
      </w:r>
      <w:r>
        <w:rPr>
          <w:rFonts w:hint="eastAsia" w:ascii="宋体" w:hAnsi="宋体" w:cs="宋体"/>
          <w:color w:val="auto"/>
          <w:sz w:val="24"/>
          <w:highlight w:val="none"/>
        </w:rPr>
        <w:t>（复印件加盖公章）</w:t>
      </w:r>
      <w:r>
        <w:rPr>
          <w:rFonts w:hint="eastAsia" w:ascii="宋体" w:hAnsi="宋体"/>
          <w:color w:val="auto"/>
          <w:sz w:val="24"/>
          <w:highlight w:val="none"/>
        </w:rPr>
        <w:t>；</w:t>
      </w:r>
    </w:p>
    <w:p>
      <w:pPr>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rPr>
        <w:t>3、企业法人营业执照副本等证明投录人资格的证明材料</w:t>
      </w:r>
      <w:r>
        <w:rPr>
          <w:rFonts w:hint="eastAsia" w:ascii="宋体" w:hAnsi="宋体" w:cs="宋体"/>
          <w:color w:val="auto"/>
          <w:sz w:val="24"/>
          <w:highlight w:val="none"/>
        </w:rPr>
        <w:t>（复印件加盖公章）</w:t>
      </w:r>
      <w:r>
        <w:rPr>
          <w:rFonts w:hint="eastAsia" w:ascii="宋体" w:hAnsi="宋体"/>
          <w:color w:val="auto"/>
          <w:sz w:val="24"/>
          <w:highlight w:val="none"/>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81E46"/>
    <w:rsid w:val="0A981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420"/>
    </w:pPr>
    <w:rPr>
      <w:kern w:val="2"/>
      <w:sz w:val="21"/>
    </w:rPr>
  </w:style>
  <w:style w:type="paragraph" w:styleId="3">
    <w:name w:val="Body Text Indent"/>
    <w:basedOn w:val="1"/>
    <w:next w:val="4"/>
    <w:qFormat/>
    <w:uiPriority w:val="0"/>
    <w:pPr>
      <w:spacing w:after="120"/>
      <w:ind w:left="420" w:leftChars="200"/>
    </w:pPr>
  </w:style>
  <w:style w:type="paragraph" w:styleId="4">
    <w:name w:val="Body Text"/>
    <w:basedOn w:val="1"/>
    <w:next w:val="1"/>
    <w:uiPriority w:val="0"/>
    <w:pPr>
      <w:spacing w:line="38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2023-06-27T00:26:00Z</dcterms:created>
  <dc:creator>lenovo</dc:creator>
  <cp:lastModifiedBy>lenovo</cp:lastModifiedBy>
  <dcterms:modified xsi:type="dcterms:W3CDTF">2023-06-27T00:27:17Z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